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95C94" w14:textId="77777777" w:rsidR="003D114B" w:rsidRPr="00E347FC" w:rsidRDefault="007A3A6A" w:rsidP="00DE3550">
      <w:pPr>
        <w:pStyle w:val="aa"/>
        <w:spacing w:line="580" w:lineRule="exact"/>
        <w:ind w:left="841" w:hangingChars="221" w:hanging="841"/>
        <w:jc w:val="both"/>
        <w:rPr>
          <w:rFonts w:ascii="標楷體" w:eastAsia="標楷體" w:hAnsi="標楷體"/>
          <w:b/>
          <w:spacing w:val="10"/>
          <w:sz w:val="36"/>
          <w:szCs w:val="36"/>
        </w:rPr>
      </w:pPr>
      <w:r w:rsidRPr="00E347FC">
        <w:rPr>
          <w:rFonts w:ascii="標楷體" w:eastAsia="標楷體" w:hAnsi="標楷體" w:hint="eastAsia"/>
          <w:b/>
          <w:spacing w:val="10"/>
          <w:sz w:val="36"/>
          <w:szCs w:val="36"/>
        </w:rPr>
        <w:t>貳</w:t>
      </w:r>
      <w:r w:rsidR="00327600" w:rsidRPr="00E347FC">
        <w:rPr>
          <w:rFonts w:ascii="標楷體" w:eastAsia="標楷體" w:hAnsi="標楷體" w:hint="eastAsia"/>
          <w:b/>
          <w:spacing w:val="10"/>
          <w:sz w:val="36"/>
          <w:szCs w:val="36"/>
        </w:rPr>
        <w:t>、</w:t>
      </w:r>
      <w:r w:rsidR="00B23C76" w:rsidRPr="00E347FC">
        <w:rPr>
          <w:rFonts w:ascii="標楷體" w:eastAsia="標楷體" w:hAnsi="標楷體" w:hint="eastAsia"/>
          <w:b/>
          <w:spacing w:val="10"/>
          <w:sz w:val="36"/>
          <w:szCs w:val="36"/>
        </w:rPr>
        <w:t>平衡表之查核</w:t>
      </w:r>
    </w:p>
    <w:p w14:paraId="17A17A5A" w14:textId="6D23B3CC" w:rsidR="00AF4920" w:rsidRPr="004257D2" w:rsidRDefault="0010741E" w:rsidP="00D5362F">
      <w:pPr>
        <w:overflowPunct w:val="0"/>
        <w:snapToGrid w:val="0"/>
        <w:spacing w:line="508" w:lineRule="exact"/>
        <w:ind w:firstLineChars="200" w:firstLine="480"/>
        <w:jc w:val="both"/>
        <w:rPr>
          <w:rFonts w:ascii="標楷體" w:eastAsia="標楷體" w:hAnsi="標楷體"/>
          <w:highlight w:val="yellow"/>
        </w:rPr>
      </w:pPr>
      <w:proofErr w:type="gramStart"/>
      <w:r w:rsidRPr="004257D2">
        <w:rPr>
          <w:rFonts w:ascii="標楷體" w:eastAsia="標楷體" w:hAnsi="標楷體" w:hint="eastAsia"/>
        </w:rPr>
        <w:t>11</w:t>
      </w:r>
      <w:r w:rsidR="0048571F">
        <w:rPr>
          <w:rFonts w:ascii="標楷體" w:eastAsia="標楷體" w:hAnsi="標楷體" w:hint="eastAsia"/>
        </w:rPr>
        <w:t>4</w:t>
      </w:r>
      <w:proofErr w:type="gramEnd"/>
      <w:r w:rsidR="00B23C76" w:rsidRPr="004257D2">
        <w:rPr>
          <w:rFonts w:ascii="標楷體" w:eastAsia="標楷體" w:hAnsi="標楷體" w:hint="eastAsia"/>
        </w:rPr>
        <w:t>年度中央政府總決算平衡表</w:t>
      </w:r>
      <w:r w:rsidR="00917A3F">
        <w:rPr>
          <w:rFonts w:ascii="標楷體" w:eastAsia="標楷體" w:hAnsi="標楷體" w:hint="eastAsia"/>
        </w:rPr>
        <w:t>（</w:t>
      </w:r>
      <w:r w:rsidRPr="004257D2">
        <w:rPr>
          <w:rFonts w:ascii="標楷體" w:eastAsia="標楷體" w:hAnsi="標楷體" w:hint="eastAsia"/>
        </w:rPr>
        <w:t>11</w:t>
      </w:r>
      <w:r w:rsidR="0048571F">
        <w:rPr>
          <w:rFonts w:ascii="標楷體" w:eastAsia="標楷體" w:hAnsi="標楷體" w:hint="eastAsia"/>
        </w:rPr>
        <w:t>4</w:t>
      </w:r>
      <w:r w:rsidR="00B23C76" w:rsidRPr="004257D2">
        <w:rPr>
          <w:rFonts w:ascii="標楷體" w:eastAsia="標楷體" w:hAnsi="標楷體" w:hint="eastAsia"/>
        </w:rPr>
        <w:t>年12月31日</w:t>
      </w:r>
      <w:r w:rsidR="00917A3F">
        <w:rPr>
          <w:rFonts w:ascii="標楷體" w:eastAsia="標楷體" w:hAnsi="標楷體" w:hint="eastAsia"/>
        </w:rPr>
        <w:t>）</w:t>
      </w:r>
      <w:r w:rsidR="00B23C76" w:rsidRPr="004257D2">
        <w:rPr>
          <w:rFonts w:ascii="標楷體" w:eastAsia="標楷體" w:hAnsi="標楷體" w:hint="eastAsia"/>
        </w:rPr>
        <w:t>計列資產</w:t>
      </w:r>
      <w:r w:rsidR="00FE62E9" w:rsidRPr="004257D2">
        <w:rPr>
          <w:rFonts w:ascii="標楷體" w:eastAsia="標楷體" w:hAnsi="標楷體" w:hint="eastAsia"/>
        </w:rPr>
        <w:t>1</w:t>
      </w:r>
      <w:r w:rsidR="0048571F">
        <w:rPr>
          <w:rFonts w:ascii="標楷體" w:eastAsia="標楷體" w:hAnsi="標楷體" w:hint="eastAsia"/>
        </w:rPr>
        <w:t>7</w:t>
      </w:r>
      <w:r w:rsidR="00FE62E9" w:rsidRPr="004257D2">
        <w:rPr>
          <w:rFonts w:ascii="標楷體" w:eastAsia="標楷體" w:hAnsi="標楷體" w:hint="eastAsia"/>
        </w:rPr>
        <w:t>兆</w:t>
      </w:r>
      <w:r w:rsidR="0048571F">
        <w:rPr>
          <w:rFonts w:ascii="標楷體" w:eastAsia="標楷體" w:hAnsi="標楷體" w:hint="eastAsia"/>
        </w:rPr>
        <w:t>1,105</w:t>
      </w:r>
      <w:r w:rsidR="00FE62E9" w:rsidRPr="004257D2">
        <w:rPr>
          <w:rFonts w:ascii="標楷體" w:eastAsia="標楷體" w:hAnsi="標楷體" w:hint="eastAsia"/>
        </w:rPr>
        <w:t>億</w:t>
      </w:r>
      <w:r w:rsidR="0048571F">
        <w:rPr>
          <w:rFonts w:ascii="標楷體" w:eastAsia="標楷體" w:hAnsi="標楷體"/>
        </w:rPr>
        <w:t>5,446</w:t>
      </w:r>
      <w:r w:rsidR="00B23C76" w:rsidRPr="004257D2">
        <w:rPr>
          <w:rFonts w:ascii="標楷體" w:eastAsia="標楷體" w:hAnsi="標楷體" w:hint="eastAsia"/>
        </w:rPr>
        <w:t>萬餘元、負債</w:t>
      </w:r>
      <w:r w:rsidR="00FE62E9" w:rsidRPr="004257D2">
        <w:rPr>
          <w:rFonts w:ascii="標楷體" w:eastAsia="標楷體" w:hAnsi="標楷體" w:hint="eastAsia"/>
        </w:rPr>
        <w:t>6兆</w:t>
      </w:r>
      <w:r w:rsidR="00F34E7E" w:rsidRPr="004257D2">
        <w:rPr>
          <w:rFonts w:ascii="標楷體" w:eastAsia="標楷體" w:hAnsi="標楷體"/>
        </w:rPr>
        <w:t>5,</w:t>
      </w:r>
      <w:r w:rsidR="0048571F">
        <w:rPr>
          <w:rFonts w:ascii="標楷體" w:eastAsia="標楷體" w:hAnsi="標楷體"/>
        </w:rPr>
        <w:t>452</w:t>
      </w:r>
      <w:r w:rsidR="00FE62E9" w:rsidRPr="004257D2">
        <w:rPr>
          <w:rFonts w:ascii="標楷體" w:eastAsia="標楷體" w:hAnsi="標楷體" w:hint="eastAsia"/>
        </w:rPr>
        <w:t>億</w:t>
      </w:r>
      <w:r w:rsidR="0048571F">
        <w:rPr>
          <w:rFonts w:ascii="標楷體" w:eastAsia="標楷體" w:hAnsi="標楷體"/>
        </w:rPr>
        <w:t>9</w:t>
      </w:r>
      <w:r w:rsidR="00F34E7E" w:rsidRPr="004257D2">
        <w:rPr>
          <w:rFonts w:ascii="標楷體" w:eastAsia="標楷體" w:hAnsi="標楷體"/>
        </w:rPr>
        <w:t>,</w:t>
      </w:r>
      <w:r w:rsidR="0048571F">
        <w:rPr>
          <w:rFonts w:ascii="標楷體" w:eastAsia="標楷體" w:hAnsi="標楷體"/>
        </w:rPr>
        <w:t>111</w:t>
      </w:r>
      <w:r w:rsidR="00B23C76" w:rsidRPr="004257D2">
        <w:rPr>
          <w:rFonts w:ascii="標楷體" w:eastAsia="標楷體" w:hAnsi="標楷體" w:hint="eastAsia"/>
        </w:rPr>
        <w:t>萬餘元、淨資產</w:t>
      </w:r>
      <w:r w:rsidR="0048571F">
        <w:rPr>
          <w:rFonts w:ascii="標楷體" w:eastAsia="標楷體" w:hAnsi="標楷體"/>
        </w:rPr>
        <w:t>10</w:t>
      </w:r>
      <w:r w:rsidR="00FD3CF8" w:rsidRPr="004257D2">
        <w:rPr>
          <w:rFonts w:ascii="標楷體" w:eastAsia="標楷體" w:hAnsi="標楷體" w:hint="eastAsia"/>
        </w:rPr>
        <w:t>兆</w:t>
      </w:r>
      <w:r w:rsidR="0048571F">
        <w:rPr>
          <w:rFonts w:ascii="標楷體" w:eastAsia="標楷體" w:hAnsi="標楷體"/>
        </w:rPr>
        <w:t>5,652</w:t>
      </w:r>
      <w:r w:rsidR="00B23C76" w:rsidRPr="004257D2">
        <w:rPr>
          <w:rFonts w:ascii="標楷體" w:eastAsia="標楷體" w:hAnsi="標楷體" w:hint="eastAsia"/>
        </w:rPr>
        <w:t>億</w:t>
      </w:r>
      <w:r w:rsidR="0048571F">
        <w:rPr>
          <w:rFonts w:ascii="標楷體" w:eastAsia="標楷體" w:hAnsi="標楷體"/>
        </w:rPr>
        <w:t>6,334</w:t>
      </w:r>
      <w:r w:rsidR="00B23C76" w:rsidRPr="004257D2">
        <w:rPr>
          <w:rFonts w:ascii="標楷體" w:eastAsia="標楷體" w:hAnsi="標楷體" w:hint="eastAsia"/>
        </w:rPr>
        <w:t>萬餘元。茲將行政院原列平衡表科目之主要增減及變化說明如次：</w:t>
      </w:r>
    </w:p>
    <w:p w14:paraId="28DF8758" w14:textId="4775C26B" w:rsidR="00B23C76" w:rsidRPr="0043324D" w:rsidRDefault="00B23C76" w:rsidP="00D5362F">
      <w:pPr>
        <w:pStyle w:val="af0"/>
        <w:spacing w:before="72" w:after="72" w:line="508" w:lineRule="exact"/>
        <w:ind w:leftChars="0" w:left="924" w:firstLineChars="0" w:hanging="686"/>
        <w:rPr>
          <w:rFonts w:ascii="標楷體" w:hAnsi="標楷體"/>
          <w:b/>
        </w:rPr>
      </w:pPr>
      <w:r w:rsidRPr="0043324D">
        <w:rPr>
          <w:rFonts w:ascii="標楷體" w:hAnsi="標楷體" w:hint="eastAsia"/>
          <w:b/>
        </w:rPr>
        <w:t>一、</w:t>
      </w:r>
      <w:r w:rsidR="00AF4920" w:rsidRPr="008875C6">
        <w:rPr>
          <w:rFonts w:hint="eastAsia"/>
          <w:b/>
        </w:rPr>
        <w:t>資產類</w:t>
      </w:r>
    </w:p>
    <w:p w14:paraId="2257FABC" w14:textId="07D085F4" w:rsidR="00AF4920" w:rsidRPr="004257D2" w:rsidRDefault="00917A3F" w:rsidP="00D5362F">
      <w:pPr>
        <w:overflowPunct w:val="0"/>
        <w:snapToGrid w:val="0"/>
        <w:spacing w:line="508" w:lineRule="exact"/>
        <w:ind w:firstLineChars="199" w:firstLine="478"/>
        <w:jc w:val="both"/>
        <w:rPr>
          <w:rFonts w:ascii="標楷體" w:eastAsia="標楷體" w:hAnsi="標楷體"/>
          <w:highlight w:val="yellow"/>
        </w:rPr>
      </w:pPr>
      <w:r>
        <w:rPr>
          <w:rFonts w:ascii="標楷體" w:eastAsia="標楷體" w:hAnsi="標楷體" w:hint="eastAsia"/>
          <w:b/>
        </w:rPr>
        <w:t>（</w:t>
      </w:r>
      <w:r w:rsidR="00B23C76" w:rsidRPr="004257D2">
        <w:rPr>
          <w:rFonts w:ascii="標楷體" w:eastAsia="標楷體" w:hAnsi="標楷體" w:hint="eastAsia"/>
          <w:b/>
        </w:rPr>
        <w:t>一</w:t>
      </w:r>
      <w:r>
        <w:rPr>
          <w:rFonts w:ascii="標楷體" w:eastAsia="標楷體" w:hAnsi="標楷體" w:hint="eastAsia"/>
          <w:b/>
        </w:rPr>
        <w:t>）</w:t>
      </w:r>
      <w:r w:rsidR="00B23C76" w:rsidRPr="004257D2">
        <w:rPr>
          <w:rFonts w:ascii="標楷體" w:eastAsia="標楷體" w:hAnsi="標楷體" w:hint="eastAsia"/>
          <w:b/>
        </w:rPr>
        <w:t xml:space="preserve">　流動資產：</w:t>
      </w:r>
      <w:r w:rsidR="00B23C76" w:rsidRPr="004257D2">
        <w:rPr>
          <w:rFonts w:ascii="標楷體" w:eastAsia="標楷體" w:hAnsi="標楷體" w:hint="eastAsia"/>
        </w:rPr>
        <w:t>包括現金、應收款項、應收其他基金款、應收其他政府款、存貨</w:t>
      </w:r>
      <w:r w:rsidR="000B3876" w:rsidRPr="004257D2">
        <w:rPr>
          <w:rFonts w:ascii="標楷體" w:eastAsia="標楷體" w:hAnsi="標楷體" w:hint="eastAsia"/>
        </w:rPr>
        <w:t>、預付款、預付其他基金款、預付其他政府款、其他流動資產，合計</w:t>
      </w:r>
      <w:r w:rsidR="00913F3C">
        <w:rPr>
          <w:rFonts w:ascii="標楷體" w:eastAsia="標楷體" w:hAnsi="標楷體"/>
        </w:rPr>
        <w:t>8,993</w:t>
      </w:r>
      <w:r w:rsidR="00B23C76" w:rsidRPr="004257D2">
        <w:rPr>
          <w:rFonts w:ascii="標楷體" w:eastAsia="標楷體" w:hAnsi="標楷體" w:hint="eastAsia"/>
        </w:rPr>
        <w:t>億</w:t>
      </w:r>
      <w:r w:rsidR="00913F3C">
        <w:rPr>
          <w:rFonts w:ascii="標楷體" w:eastAsia="標楷體" w:hAnsi="標楷體"/>
        </w:rPr>
        <w:t>1,700</w:t>
      </w:r>
      <w:r w:rsidR="00B23C76" w:rsidRPr="004257D2">
        <w:rPr>
          <w:rFonts w:ascii="標楷體" w:eastAsia="標楷體" w:hAnsi="標楷體" w:hint="eastAsia"/>
        </w:rPr>
        <w:t>萬餘元</w:t>
      </w:r>
      <w:r w:rsidR="00B12DAE" w:rsidRPr="004257D2">
        <w:rPr>
          <w:rFonts w:ascii="標楷體" w:eastAsia="標楷體" w:hAnsi="標楷體" w:hint="eastAsia"/>
        </w:rPr>
        <w:t>，較</w:t>
      </w:r>
      <w:r w:rsidR="006A14E5" w:rsidRPr="004257D2">
        <w:rPr>
          <w:rFonts w:ascii="標楷體" w:eastAsia="標楷體" w:hAnsi="標楷體" w:hint="eastAsia"/>
        </w:rPr>
        <w:t>1</w:t>
      </w:r>
      <w:r w:rsidR="00FD3CF8" w:rsidRPr="004257D2">
        <w:rPr>
          <w:rFonts w:ascii="標楷體" w:eastAsia="標楷體" w:hAnsi="標楷體"/>
        </w:rPr>
        <w:t>1</w:t>
      </w:r>
      <w:r w:rsidR="00913F3C">
        <w:rPr>
          <w:rFonts w:ascii="標楷體" w:eastAsia="標楷體" w:hAnsi="標楷體"/>
        </w:rPr>
        <w:t>3</w:t>
      </w:r>
      <w:r w:rsidR="00B12DAE" w:rsidRPr="004257D2">
        <w:rPr>
          <w:rFonts w:ascii="標楷體" w:eastAsia="標楷體" w:hAnsi="標楷體" w:hint="eastAsia"/>
        </w:rPr>
        <w:t>年底</w:t>
      </w:r>
      <w:r w:rsidR="007F2C58" w:rsidRPr="004257D2">
        <w:rPr>
          <w:rFonts w:ascii="標楷體" w:eastAsia="標楷體" w:hAnsi="標楷體" w:hint="eastAsia"/>
        </w:rPr>
        <w:t>之</w:t>
      </w:r>
      <w:r w:rsidR="00913F3C">
        <w:rPr>
          <w:rFonts w:ascii="標楷體" w:eastAsia="標楷體" w:hAnsi="標楷體"/>
        </w:rPr>
        <w:t>7,780</w:t>
      </w:r>
      <w:r w:rsidR="00E83209" w:rsidRPr="004257D2">
        <w:rPr>
          <w:rFonts w:ascii="標楷體" w:eastAsia="標楷體" w:hAnsi="標楷體" w:hint="eastAsia"/>
        </w:rPr>
        <w:t>億</w:t>
      </w:r>
      <w:r w:rsidR="00913F3C">
        <w:rPr>
          <w:rFonts w:ascii="標楷體" w:eastAsia="標楷體" w:hAnsi="標楷體"/>
        </w:rPr>
        <w:t>5,497</w:t>
      </w:r>
      <w:r w:rsidR="00AC519A" w:rsidRPr="004257D2">
        <w:rPr>
          <w:rFonts w:ascii="標楷體" w:eastAsia="標楷體" w:hAnsi="標楷體" w:hint="eastAsia"/>
          <w:spacing w:val="-4"/>
        </w:rPr>
        <w:t>萬餘元</w:t>
      </w:r>
      <w:r w:rsidR="00B12DAE" w:rsidRPr="004257D2">
        <w:rPr>
          <w:rFonts w:ascii="標楷體" w:eastAsia="標楷體" w:hAnsi="標楷體" w:hint="eastAsia"/>
        </w:rPr>
        <w:t>，</w:t>
      </w:r>
      <w:r w:rsidR="00913F3C">
        <w:rPr>
          <w:rFonts w:ascii="標楷體" w:eastAsia="標楷體" w:hAnsi="標楷體" w:hint="eastAsia"/>
        </w:rPr>
        <w:t>增加1</w:t>
      </w:r>
      <w:r w:rsidR="00913F3C">
        <w:rPr>
          <w:rFonts w:ascii="標楷體" w:eastAsia="標楷體" w:hAnsi="標楷體"/>
        </w:rPr>
        <w:t>,</w:t>
      </w:r>
      <w:r w:rsidR="00913F3C">
        <w:rPr>
          <w:rFonts w:ascii="標楷體" w:eastAsia="標楷體" w:hAnsi="標楷體" w:hint="eastAsia"/>
        </w:rPr>
        <w:t>212</w:t>
      </w:r>
      <w:r w:rsidR="00AB124E" w:rsidRPr="004257D2">
        <w:rPr>
          <w:rFonts w:ascii="標楷體" w:eastAsia="標楷體" w:hAnsi="標楷體" w:hint="eastAsia"/>
        </w:rPr>
        <w:t>億</w:t>
      </w:r>
      <w:r w:rsidR="00913F3C">
        <w:rPr>
          <w:rFonts w:ascii="標楷體" w:eastAsia="標楷體" w:hAnsi="標楷體"/>
        </w:rPr>
        <w:t>6,203</w:t>
      </w:r>
      <w:r w:rsidR="00B12DAE" w:rsidRPr="004257D2">
        <w:rPr>
          <w:rFonts w:ascii="標楷體" w:eastAsia="標楷體" w:hAnsi="標楷體" w:hint="eastAsia"/>
        </w:rPr>
        <w:t>萬餘元，茲分析如次：</w:t>
      </w:r>
    </w:p>
    <w:p w14:paraId="243AC7E1" w14:textId="57852D4C" w:rsidR="00AF4920" w:rsidRPr="004257D2" w:rsidRDefault="00AF4920" w:rsidP="00D5362F">
      <w:pPr>
        <w:overflowPunct w:val="0"/>
        <w:snapToGrid w:val="0"/>
        <w:spacing w:line="508" w:lineRule="exact"/>
        <w:ind w:firstLineChars="450" w:firstLine="1080"/>
        <w:jc w:val="both"/>
        <w:rPr>
          <w:rFonts w:ascii="標楷體" w:eastAsia="標楷體" w:hAnsi="標楷體"/>
          <w:bCs/>
          <w:highlight w:val="yellow"/>
        </w:rPr>
      </w:pPr>
      <w:r w:rsidRPr="004257D2">
        <w:rPr>
          <w:rFonts w:ascii="標楷體" w:eastAsia="標楷體" w:hAnsi="標楷體" w:hint="eastAsia"/>
          <w:bCs/>
        </w:rPr>
        <w:t>1.</w:t>
      </w:r>
      <w:r w:rsidR="000B3876" w:rsidRPr="004257D2">
        <w:rPr>
          <w:rFonts w:ascii="標楷體" w:eastAsia="標楷體" w:hAnsi="標楷體" w:hint="eastAsia"/>
          <w:b/>
        </w:rPr>
        <w:t xml:space="preserve">　</w:t>
      </w:r>
      <w:r w:rsidRPr="004257D2">
        <w:rPr>
          <w:rFonts w:ascii="標楷體" w:eastAsia="標楷體" w:hAnsi="標楷體" w:hint="eastAsia"/>
        </w:rPr>
        <w:t>「</w:t>
      </w:r>
      <w:r w:rsidRPr="004257D2">
        <w:rPr>
          <w:rFonts w:ascii="標楷體" w:eastAsia="標楷體" w:hAnsi="標楷體"/>
        </w:rPr>
        <w:t>現金</w:t>
      </w:r>
      <w:r w:rsidR="00834740" w:rsidRPr="004257D2">
        <w:rPr>
          <w:rFonts w:ascii="標楷體" w:eastAsia="標楷體" w:hAnsi="標楷體" w:hint="eastAsia"/>
          <w:bCs/>
        </w:rPr>
        <w:t>」</w:t>
      </w:r>
      <w:r w:rsidRPr="004257D2">
        <w:rPr>
          <w:rFonts w:ascii="標楷體" w:eastAsia="標楷體" w:hAnsi="標楷體" w:hint="eastAsia"/>
          <w:bCs/>
        </w:rPr>
        <w:t>科目</w:t>
      </w:r>
      <w:r w:rsidR="006F011F">
        <w:rPr>
          <w:rFonts w:ascii="標楷體" w:eastAsia="標楷體" w:hAnsi="標楷體" w:hint="eastAsia"/>
          <w:bCs/>
        </w:rPr>
        <w:t>1</w:t>
      </w:r>
      <w:r w:rsidR="006F011F">
        <w:rPr>
          <w:rFonts w:ascii="標楷體" w:eastAsia="標楷體" w:hAnsi="標楷體"/>
          <w:bCs/>
        </w:rPr>
        <w:t>,</w:t>
      </w:r>
      <w:r w:rsidR="006F011F">
        <w:rPr>
          <w:rFonts w:ascii="標楷體" w:eastAsia="標楷體" w:hAnsi="標楷體" w:hint="eastAsia"/>
          <w:bCs/>
        </w:rPr>
        <w:t>381</w:t>
      </w:r>
      <w:r w:rsidRPr="004257D2">
        <w:rPr>
          <w:rFonts w:ascii="標楷體" w:eastAsia="標楷體" w:hAnsi="標楷體" w:hint="eastAsia"/>
          <w:bCs/>
        </w:rPr>
        <w:t>億</w:t>
      </w:r>
      <w:r w:rsidR="006F011F">
        <w:rPr>
          <w:rFonts w:ascii="標楷體" w:eastAsia="標楷體" w:hAnsi="標楷體"/>
          <w:bCs/>
        </w:rPr>
        <w:t>9,187</w:t>
      </w:r>
      <w:r w:rsidRPr="004257D2">
        <w:rPr>
          <w:rFonts w:ascii="標楷體" w:eastAsia="標楷體" w:hAnsi="標楷體" w:hint="eastAsia"/>
          <w:bCs/>
        </w:rPr>
        <w:t>萬餘元</w:t>
      </w:r>
      <w:r w:rsidR="00FE34E5" w:rsidRPr="004257D2">
        <w:rPr>
          <w:rFonts w:ascii="標楷體" w:eastAsia="標楷體" w:hAnsi="標楷體" w:hint="eastAsia"/>
          <w:bCs/>
        </w:rPr>
        <w:t>，較</w:t>
      </w:r>
      <w:r w:rsidR="00E83209" w:rsidRPr="004257D2">
        <w:rPr>
          <w:rFonts w:ascii="標楷體" w:eastAsia="標楷體" w:hAnsi="標楷體" w:hint="eastAsia"/>
        </w:rPr>
        <w:t>1</w:t>
      </w:r>
      <w:r w:rsidR="00E83209" w:rsidRPr="004257D2">
        <w:rPr>
          <w:rFonts w:ascii="標楷體" w:eastAsia="標楷體" w:hAnsi="標楷體"/>
        </w:rPr>
        <w:t>1</w:t>
      </w:r>
      <w:r w:rsidR="006F011F">
        <w:rPr>
          <w:rFonts w:ascii="標楷體" w:eastAsia="標楷體" w:hAnsi="標楷體"/>
        </w:rPr>
        <w:t>3</w:t>
      </w:r>
      <w:r w:rsidR="005D7944" w:rsidRPr="004257D2">
        <w:rPr>
          <w:rFonts w:ascii="標楷體" w:eastAsia="標楷體" w:hAnsi="標楷體" w:hint="eastAsia"/>
          <w:bCs/>
        </w:rPr>
        <w:t>年底</w:t>
      </w:r>
      <w:r w:rsidR="006F011F">
        <w:rPr>
          <w:rFonts w:ascii="標楷體" w:eastAsia="標楷體" w:hAnsi="標楷體" w:hint="eastAsia"/>
        </w:rPr>
        <w:t>減少1,097</w:t>
      </w:r>
      <w:r w:rsidR="005D7944" w:rsidRPr="004257D2">
        <w:rPr>
          <w:rFonts w:ascii="標楷體" w:eastAsia="標楷體" w:hAnsi="標楷體" w:hint="eastAsia"/>
          <w:bCs/>
        </w:rPr>
        <w:t>億</w:t>
      </w:r>
      <w:r w:rsidR="006F011F">
        <w:rPr>
          <w:rFonts w:ascii="標楷體" w:eastAsia="標楷體" w:hAnsi="標楷體"/>
          <w:bCs/>
        </w:rPr>
        <w:t>7,534</w:t>
      </w:r>
      <w:r w:rsidR="00FE34E5" w:rsidRPr="004257D2">
        <w:rPr>
          <w:rFonts w:ascii="標楷體" w:eastAsia="標楷體" w:hAnsi="標楷體" w:hint="eastAsia"/>
          <w:bCs/>
        </w:rPr>
        <w:t>萬餘元，</w:t>
      </w:r>
      <w:r w:rsidR="006F011F" w:rsidRPr="006F011F">
        <w:rPr>
          <w:rFonts w:ascii="標楷體" w:eastAsia="標楷體" w:hAnsi="標楷體" w:hint="eastAsia"/>
          <w:bCs/>
        </w:rPr>
        <w:t>主要係增列中央政府因應國際情勢強化經濟社會及民生國安韌性特別預算、中央政府前瞻基礎建設計畫第</w:t>
      </w:r>
      <w:r w:rsidR="006F011F" w:rsidRPr="006F011F">
        <w:rPr>
          <w:rFonts w:ascii="標楷體" w:eastAsia="標楷體" w:hAnsi="標楷體"/>
          <w:bCs/>
        </w:rPr>
        <w:t>5</w:t>
      </w:r>
      <w:r w:rsidR="006F011F" w:rsidRPr="006F011F">
        <w:rPr>
          <w:rFonts w:ascii="標楷體" w:eastAsia="標楷體" w:hAnsi="標楷體" w:hint="eastAsia"/>
          <w:bCs/>
        </w:rPr>
        <w:t>期特別決算支出所致</w:t>
      </w:r>
      <w:r w:rsidR="00212F74" w:rsidRPr="004257D2">
        <w:rPr>
          <w:rFonts w:ascii="標楷體" w:eastAsia="標楷體" w:hAnsi="標楷體" w:hint="eastAsia"/>
          <w:bCs/>
        </w:rPr>
        <w:t>。</w:t>
      </w:r>
    </w:p>
    <w:p w14:paraId="7E12C472" w14:textId="2B278EE2" w:rsidR="00AF4920" w:rsidRPr="004257D2" w:rsidRDefault="00E83209" w:rsidP="00D5362F">
      <w:pPr>
        <w:overflowPunct w:val="0"/>
        <w:snapToGrid w:val="0"/>
        <w:spacing w:line="508" w:lineRule="exact"/>
        <w:ind w:firstLineChars="450" w:firstLine="1080"/>
        <w:jc w:val="both"/>
        <w:rPr>
          <w:rFonts w:ascii="標楷體" w:eastAsia="標楷體" w:hAnsi="標楷體"/>
          <w:bCs/>
        </w:rPr>
      </w:pPr>
      <w:r w:rsidRPr="004257D2">
        <w:rPr>
          <w:rFonts w:ascii="標楷體" w:eastAsia="標楷體" w:hAnsi="標楷體" w:hint="eastAsia"/>
          <w:bCs/>
        </w:rPr>
        <w:t>2.</w:t>
      </w:r>
      <w:r w:rsidRPr="004257D2">
        <w:rPr>
          <w:rFonts w:ascii="標楷體" w:eastAsia="標楷體" w:hAnsi="標楷體" w:hint="eastAsia"/>
          <w:b/>
        </w:rPr>
        <w:t xml:space="preserve">　</w:t>
      </w:r>
      <w:r w:rsidR="001B786C" w:rsidRPr="004257D2">
        <w:rPr>
          <w:rFonts w:ascii="標楷體" w:eastAsia="標楷體" w:hAnsi="標楷體" w:hint="eastAsia"/>
          <w:bCs/>
        </w:rPr>
        <w:t>「</w:t>
      </w:r>
      <w:r w:rsidR="00212F74" w:rsidRPr="004257D2">
        <w:rPr>
          <w:rFonts w:ascii="標楷體" w:eastAsia="標楷體" w:hAnsi="標楷體" w:hint="eastAsia"/>
          <w:bCs/>
        </w:rPr>
        <w:t>預付款</w:t>
      </w:r>
      <w:r w:rsidR="001B786C" w:rsidRPr="004257D2">
        <w:rPr>
          <w:rFonts w:ascii="標楷體" w:eastAsia="標楷體" w:hAnsi="標楷體" w:hint="eastAsia"/>
          <w:bCs/>
        </w:rPr>
        <w:t>」科目</w:t>
      </w:r>
      <w:r w:rsidR="006F011F">
        <w:rPr>
          <w:rFonts w:ascii="標楷體" w:eastAsia="標楷體" w:hAnsi="標楷體" w:hint="eastAsia"/>
          <w:bCs/>
        </w:rPr>
        <w:t>3,383</w:t>
      </w:r>
      <w:r w:rsidR="001B786C" w:rsidRPr="004257D2">
        <w:rPr>
          <w:rFonts w:ascii="標楷體" w:eastAsia="標楷體" w:hAnsi="標楷體" w:hint="eastAsia"/>
          <w:bCs/>
        </w:rPr>
        <w:t>億</w:t>
      </w:r>
      <w:r w:rsidR="006F011F">
        <w:rPr>
          <w:rFonts w:ascii="標楷體" w:eastAsia="標楷體" w:hAnsi="標楷體"/>
          <w:bCs/>
        </w:rPr>
        <w:t>315</w:t>
      </w:r>
      <w:r w:rsidR="001B786C" w:rsidRPr="004257D2">
        <w:rPr>
          <w:rFonts w:ascii="標楷體" w:eastAsia="標楷體" w:hAnsi="標楷體" w:hint="eastAsia"/>
          <w:bCs/>
        </w:rPr>
        <w:t>萬餘元，較</w:t>
      </w:r>
      <w:r w:rsidR="006F3E10" w:rsidRPr="004257D2">
        <w:rPr>
          <w:rFonts w:ascii="標楷體" w:eastAsia="標楷體" w:hAnsi="標楷體" w:hint="eastAsia"/>
          <w:bCs/>
        </w:rPr>
        <w:t>11</w:t>
      </w:r>
      <w:r w:rsidR="006F011F">
        <w:rPr>
          <w:rFonts w:ascii="標楷體" w:eastAsia="標楷體" w:hAnsi="標楷體"/>
          <w:bCs/>
        </w:rPr>
        <w:t>3</w:t>
      </w:r>
      <w:r w:rsidR="004A061D" w:rsidRPr="004257D2">
        <w:rPr>
          <w:rFonts w:ascii="標楷體" w:eastAsia="標楷體" w:hAnsi="標楷體" w:hint="eastAsia"/>
          <w:bCs/>
        </w:rPr>
        <w:t>年底</w:t>
      </w:r>
      <w:r w:rsidR="006F011F">
        <w:rPr>
          <w:rFonts w:ascii="標楷體" w:eastAsia="標楷體" w:hAnsi="標楷體" w:hint="eastAsia"/>
          <w:bCs/>
        </w:rPr>
        <w:t>增加2,539</w:t>
      </w:r>
      <w:r w:rsidR="001B786C" w:rsidRPr="004257D2">
        <w:rPr>
          <w:rFonts w:ascii="標楷體" w:eastAsia="標楷體" w:hAnsi="標楷體" w:hint="eastAsia"/>
          <w:bCs/>
        </w:rPr>
        <w:t>億</w:t>
      </w:r>
      <w:r w:rsidR="006F011F">
        <w:rPr>
          <w:rFonts w:ascii="標楷體" w:eastAsia="標楷體" w:hAnsi="標楷體"/>
          <w:bCs/>
        </w:rPr>
        <w:t>9,256</w:t>
      </w:r>
      <w:r w:rsidR="001B786C" w:rsidRPr="004257D2">
        <w:rPr>
          <w:rFonts w:ascii="標楷體" w:eastAsia="標楷體" w:hAnsi="標楷體" w:hint="eastAsia"/>
          <w:bCs/>
        </w:rPr>
        <w:t>萬餘元，</w:t>
      </w:r>
      <w:r w:rsidR="006F011F" w:rsidRPr="006F011F">
        <w:rPr>
          <w:rFonts w:ascii="標楷體" w:eastAsia="標楷體" w:hAnsi="標楷體" w:hint="eastAsia"/>
          <w:bCs/>
        </w:rPr>
        <w:t>主要係中央政府因應國際情勢強化經濟社會及民生國安韌性特別預算辦理普發現金之預付款增加所致</w:t>
      </w:r>
      <w:r w:rsidR="00212F74" w:rsidRPr="004257D2">
        <w:rPr>
          <w:rFonts w:ascii="標楷體" w:eastAsia="標楷體" w:hAnsi="標楷體" w:hint="eastAsia"/>
          <w:bCs/>
        </w:rPr>
        <w:t>。</w:t>
      </w:r>
    </w:p>
    <w:p w14:paraId="31075515" w14:textId="1F036E86" w:rsidR="00212F74" w:rsidRPr="004257D2" w:rsidRDefault="00917A3F" w:rsidP="00D5362F">
      <w:pPr>
        <w:overflowPunct w:val="0"/>
        <w:snapToGrid w:val="0"/>
        <w:spacing w:line="508" w:lineRule="exact"/>
        <w:ind w:firstLineChars="200" w:firstLine="480"/>
        <w:jc w:val="both"/>
        <w:rPr>
          <w:rFonts w:ascii="標楷體" w:eastAsia="標楷體" w:hAnsi="標楷體"/>
        </w:rPr>
      </w:pPr>
      <w:r>
        <w:rPr>
          <w:rFonts w:ascii="標楷體" w:eastAsia="標楷體" w:hAnsi="標楷體" w:hint="eastAsia"/>
          <w:b/>
        </w:rPr>
        <w:t>（</w:t>
      </w:r>
      <w:r w:rsidR="00212F74" w:rsidRPr="004257D2">
        <w:rPr>
          <w:rFonts w:ascii="標楷體" w:eastAsia="標楷體" w:hAnsi="標楷體" w:hint="eastAsia"/>
          <w:b/>
        </w:rPr>
        <w:t>二</w:t>
      </w:r>
      <w:r>
        <w:rPr>
          <w:rFonts w:ascii="標楷體" w:eastAsia="標楷體" w:hAnsi="標楷體" w:hint="eastAsia"/>
          <w:b/>
        </w:rPr>
        <w:t>）</w:t>
      </w:r>
      <w:r w:rsidR="00212F74" w:rsidRPr="004257D2">
        <w:rPr>
          <w:rFonts w:ascii="標楷體" w:eastAsia="標楷體" w:hAnsi="標楷體" w:hint="eastAsia"/>
          <w:b/>
        </w:rPr>
        <w:t xml:space="preserve">　長期投資：</w:t>
      </w:r>
      <w:r w:rsidR="00B2390C" w:rsidRPr="004257D2">
        <w:rPr>
          <w:rFonts w:ascii="標楷體" w:eastAsia="標楷體" w:hAnsi="標楷體" w:hint="eastAsia"/>
        </w:rPr>
        <w:t>包括</w:t>
      </w:r>
      <w:proofErr w:type="gramStart"/>
      <w:r w:rsidR="00B2390C" w:rsidRPr="004257D2">
        <w:rPr>
          <w:rFonts w:ascii="標楷體" w:eastAsia="標楷體" w:hAnsi="標楷體" w:hint="eastAsia"/>
        </w:rPr>
        <w:t>採</w:t>
      </w:r>
      <w:proofErr w:type="gramEnd"/>
      <w:r w:rsidR="00B2390C" w:rsidRPr="004257D2">
        <w:rPr>
          <w:rFonts w:ascii="標楷體" w:eastAsia="標楷體" w:hAnsi="標楷體" w:hint="eastAsia"/>
        </w:rPr>
        <w:t>權益法之投資、其他長期投資，合計</w:t>
      </w:r>
      <w:r w:rsidR="006F011F">
        <w:rPr>
          <w:rFonts w:ascii="標楷體" w:eastAsia="標楷體" w:hAnsi="標楷體"/>
        </w:rPr>
        <w:t>10</w:t>
      </w:r>
      <w:r w:rsidR="0090666C" w:rsidRPr="004257D2">
        <w:rPr>
          <w:rFonts w:ascii="標楷體" w:eastAsia="標楷體" w:hAnsi="標楷體" w:hint="eastAsia"/>
        </w:rPr>
        <w:t>兆</w:t>
      </w:r>
      <w:r w:rsidR="006F011F">
        <w:rPr>
          <w:rFonts w:ascii="標楷體" w:eastAsia="標楷體" w:hAnsi="標楷體"/>
        </w:rPr>
        <w:t>5,779</w:t>
      </w:r>
      <w:r w:rsidR="0090666C" w:rsidRPr="004257D2">
        <w:rPr>
          <w:rFonts w:ascii="標楷體" w:eastAsia="標楷體" w:hAnsi="標楷體" w:hint="eastAsia"/>
        </w:rPr>
        <w:t>億</w:t>
      </w:r>
      <w:r w:rsidR="006F011F">
        <w:rPr>
          <w:rFonts w:ascii="標楷體" w:eastAsia="標楷體" w:hAnsi="標楷體"/>
        </w:rPr>
        <w:t>5,561</w:t>
      </w:r>
      <w:r w:rsidR="0090666C" w:rsidRPr="004257D2">
        <w:rPr>
          <w:rFonts w:ascii="標楷體" w:eastAsia="標楷體" w:hAnsi="標楷體" w:hint="eastAsia"/>
        </w:rPr>
        <w:t>萬餘元，較</w:t>
      </w:r>
      <w:r w:rsidR="006F3E10" w:rsidRPr="004257D2">
        <w:rPr>
          <w:rFonts w:ascii="標楷體" w:eastAsia="標楷體" w:hAnsi="標楷體"/>
        </w:rPr>
        <w:t>11</w:t>
      </w:r>
      <w:r w:rsidR="006F011F">
        <w:rPr>
          <w:rFonts w:ascii="標楷體" w:eastAsia="標楷體" w:hAnsi="標楷體"/>
        </w:rPr>
        <w:t>3</w:t>
      </w:r>
      <w:r w:rsidR="0090666C" w:rsidRPr="004257D2">
        <w:rPr>
          <w:rFonts w:ascii="標楷體" w:eastAsia="標楷體" w:hAnsi="標楷體" w:hint="eastAsia"/>
        </w:rPr>
        <w:t>年底之</w:t>
      </w:r>
      <w:r w:rsidR="006F011F">
        <w:rPr>
          <w:rFonts w:ascii="標楷體" w:eastAsia="標楷體" w:hAnsi="標楷體"/>
        </w:rPr>
        <w:t>9</w:t>
      </w:r>
      <w:r w:rsidR="004A061D" w:rsidRPr="004257D2">
        <w:rPr>
          <w:rFonts w:ascii="標楷體" w:eastAsia="標楷體" w:hAnsi="標楷體" w:hint="eastAsia"/>
        </w:rPr>
        <w:t>兆</w:t>
      </w:r>
      <w:r w:rsidR="006F011F">
        <w:rPr>
          <w:rFonts w:ascii="標楷體" w:eastAsia="標楷體" w:hAnsi="標楷體"/>
        </w:rPr>
        <w:t>3,185</w:t>
      </w:r>
      <w:r w:rsidR="004A061D" w:rsidRPr="004257D2">
        <w:rPr>
          <w:rFonts w:ascii="標楷體" w:eastAsia="標楷體" w:hAnsi="標楷體" w:hint="eastAsia"/>
        </w:rPr>
        <w:t>億</w:t>
      </w:r>
      <w:r w:rsidR="006F011F">
        <w:rPr>
          <w:rFonts w:ascii="標楷體" w:eastAsia="標楷體" w:hAnsi="標楷體"/>
        </w:rPr>
        <w:t>1,463</w:t>
      </w:r>
      <w:r w:rsidR="004A061D" w:rsidRPr="004257D2">
        <w:rPr>
          <w:rFonts w:ascii="標楷體" w:eastAsia="標楷體" w:hAnsi="標楷體" w:hint="eastAsia"/>
        </w:rPr>
        <w:t>萬餘元</w:t>
      </w:r>
      <w:r w:rsidR="0090666C" w:rsidRPr="004257D2">
        <w:rPr>
          <w:rFonts w:ascii="標楷體" w:eastAsia="標楷體" w:hAnsi="標楷體" w:hint="eastAsia"/>
        </w:rPr>
        <w:t>，</w:t>
      </w:r>
      <w:r w:rsidR="002221E4" w:rsidRPr="004257D2">
        <w:rPr>
          <w:rFonts w:ascii="標楷體" w:eastAsia="標楷體" w:hAnsi="標楷體" w:hint="eastAsia"/>
        </w:rPr>
        <w:t>增加</w:t>
      </w:r>
      <w:r w:rsidR="009362BD" w:rsidRPr="004257D2">
        <w:rPr>
          <w:rFonts w:ascii="標楷體" w:eastAsia="標楷體" w:hAnsi="標楷體" w:hint="eastAsia"/>
        </w:rPr>
        <w:t>1兆</w:t>
      </w:r>
      <w:r w:rsidR="006F011F">
        <w:rPr>
          <w:rFonts w:ascii="標楷體" w:eastAsia="標楷體" w:hAnsi="標楷體"/>
        </w:rPr>
        <w:t>2,594</w:t>
      </w:r>
      <w:r w:rsidR="0090666C" w:rsidRPr="004257D2">
        <w:rPr>
          <w:rFonts w:ascii="標楷體" w:eastAsia="標楷體" w:hAnsi="標楷體" w:hint="eastAsia"/>
        </w:rPr>
        <w:t>億</w:t>
      </w:r>
      <w:r w:rsidR="009362BD" w:rsidRPr="004257D2">
        <w:rPr>
          <w:rFonts w:ascii="標楷體" w:eastAsia="標楷體" w:hAnsi="標楷體" w:hint="eastAsia"/>
        </w:rPr>
        <w:t>4</w:t>
      </w:r>
      <w:r w:rsidR="009362BD" w:rsidRPr="004257D2">
        <w:rPr>
          <w:rFonts w:ascii="標楷體" w:eastAsia="標楷體" w:hAnsi="標楷體"/>
        </w:rPr>
        <w:t>,</w:t>
      </w:r>
      <w:r w:rsidR="006F011F">
        <w:rPr>
          <w:rFonts w:ascii="標楷體" w:eastAsia="標楷體" w:hAnsi="標楷體"/>
        </w:rPr>
        <w:t>098</w:t>
      </w:r>
      <w:r w:rsidR="0090666C" w:rsidRPr="004257D2">
        <w:rPr>
          <w:rFonts w:ascii="標楷體" w:eastAsia="標楷體" w:hAnsi="標楷體" w:hint="eastAsia"/>
        </w:rPr>
        <w:t>萬餘元，茲分析如次：</w:t>
      </w:r>
    </w:p>
    <w:p w14:paraId="0157D04A" w14:textId="27A13883" w:rsidR="0090666C" w:rsidRPr="004257D2" w:rsidRDefault="0090666C" w:rsidP="00D5362F">
      <w:pPr>
        <w:overflowPunct w:val="0"/>
        <w:snapToGrid w:val="0"/>
        <w:spacing w:line="508" w:lineRule="exact"/>
        <w:ind w:firstLineChars="450" w:firstLine="1080"/>
        <w:jc w:val="both"/>
        <w:rPr>
          <w:rFonts w:ascii="標楷體" w:eastAsia="標楷體" w:hAnsi="標楷體"/>
          <w:bCs/>
          <w:highlight w:val="yellow"/>
        </w:rPr>
      </w:pPr>
      <w:r w:rsidRPr="004257D2">
        <w:rPr>
          <w:rFonts w:ascii="標楷體" w:eastAsia="標楷體" w:hAnsi="標楷體" w:hint="eastAsia"/>
          <w:bCs/>
        </w:rPr>
        <w:t>1.</w:t>
      </w:r>
      <w:r w:rsidRPr="004257D2">
        <w:rPr>
          <w:rFonts w:ascii="標楷體" w:eastAsia="標楷體" w:hAnsi="標楷體" w:hint="eastAsia"/>
          <w:b/>
        </w:rPr>
        <w:t xml:space="preserve">　</w:t>
      </w:r>
      <w:r w:rsidRPr="004257D2">
        <w:rPr>
          <w:rFonts w:ascii="標楷體" w:eastAsia="標楷體" w:hAnsi="標楷體" w:hint="eastAsia"/>
        </w:rPr>
        <w:t>「</w:t>
      </w:r>
      <w:proofErr w:type="gramStart"/>
      <w:r w:rsidRPr="004257D2">
        <w:rPr>
          <w:rFonts w:ascii="標楷體" w:eastAsia="標楷體" w:hAnsi="標楷體" w:hint="eastAsia"/>
        </w:rPr>
        <w:t>採</w:t>
      </w:r>
      <w:proofErr w:type="gramEnd"/>
      <w:r w:rsidRPr="004257D2">
        <w:rPr>
          <w:rFonts w:ascii="標楷體" w:eastAsia="標楷體" w:hAnsi="標楷體" w:hint="eastAsia"/>
        </w:rPr>
        <w:t>權益法之投資</w:t>
      </w:r>
      <w:r w:rsidRPr="004257D2">
        <w:rPr>
          <w:rFonts w:ascii="標楷體" w:eastAsia="標楷體" w:hAnsi="標楷體" w:hint="eastAsia"/>
          <w:bCs/>
        </w:rPr>
        <w:t>」</w:t>
      </w:r>
      <w:r w:rsidRPr="00F72FAD">
        <w:rPr>
          <w:rFonts w:ascii="標楷體" w:eastAsia="標楷體" w:hAnsi="標楷體" w:hint="eastAsia"/>
          <w:bCs/>
          <w:spacing w:val="4"/>
        </w:rPr>
        <w:t>科目</w:t>
      </w:r>
      <w:r w:rsidR="002B0AD7" w:rsidRPr="00F72FAD">
        <w:rPr>
          <w:rFonts w:ascii="標楷體" w:eastAsia="標楷體" w:hAnsi="標楷體"/>
          <w:bCs/>
          <w:spacing w:val="4"/>
        </w:rPr>
        <w:t>10</w:t>
      </w:r>
      <w:r w:rsidRPr="00F72FAD">
        <w:rPr>
          <w:rFonts w:ascii="標楷體" w:eastAsia="標楷體" w:hAnsi="標楷體" w:hint="eastAsia"/>
          <w:bCs/>
          <w:spacing w:val="4"/>
        </w:rPr>
        <w:t>兆</w:t>
      </w:r>
      <w:r w:rsidR="002B0AD7" w:rsidRPr="00F72FAD">
        <w:rPr>
          <w:rFonts w:ascii="標楷體" w:eastAsia="標楷體" w:hAnsi="標楷體"/>
          <w:bCs/>
          <w:spacing w:val="4"/>
        </w:rPr>
        <w:t>4,212</w:t>
      </w:r>
      <w:r w:rsidR="00BB2026" w:rsidRPr="00F72FAD">
        <w:rPr>
          <w:rFonts w:ascii="標楷體" w:eastAsia="標楷體" w:hAnsi="標楷體" w:hint="eastAsia"/>
          <w:bCs/>
          <w:spacing w:val="4"/>
        </w:rPr>
        <w:t>億</w:t>
      </w:r>
      <w:r w:rsidR="002B0AD7" w:rsidRPr="00F72FAD">
        <w:rPr>
          <w:rFonts w:ascii="標楷體" w:eastAsia="標楷體" w:hAnsi="標楷體"/>
          <w:bCs/>
          <w:spacing w:val="4"/>
        </w:rPr>
        <w:t>5,233</w:t>
      </w:r>
      <w:r w:rsidR="00BB2026" w:rsidRPr="00F72FAD">
        <w:rPr>
          <w:rFonts w:ascii="標楷體" w:eastAsia="標楷體" w:hAnsi="標楷體" w:hint="eastAsia"/>
          <w:bCs/>
          <w:spacing w:val="4"/>
        </w:rPr>
        <w:t>萬餘元，較</w:t>
      </w:r>
      <w:r w:rsidR="004A061D" w:rsidRPr="00F72FAD">
        <w:rPr>
          <w:rFonts w:ascii="標楷體" w:eastAsia="標楷體" w:hAnsi="標楷體" w:hint="eastAsia"/>
          <w:bCs/>
          <w:spacing w:val="4"/>
        </w:rPr>
        <w:t>1</w:t>
      </w:r>
      <w:r w:rsidR="006F3E10" w:rsidRPr="00F72FAD">
        <w:rPr>
          <w:rFonts w:ascii="標楷體" w:eastAsia="標楷體" w:hAnsi="標楷體" w:hint="eastAsia"/>
          <w:bCs/>
          <w:spacing w:val="4"/>
        </w:rPr>
        <w:t>1</w:t>
      </w:r>
      <w:r w:rsidR="002B0AD7" w:rsidRPr="00F72FAD">
        <w:rPr>
          <w:rFonts w:ascii="標楷體" w:eastAsia="標楷體" w:hAnsi="標楷體"/>
          <w:bCs/>
          <w:spacing w:val="4"/>
        </w:rPr>
        <w:t>3</w:t>
      </w:r>
      <w:r w:rsidR="00BB2026" w:rsidRPr="00F72FAD">
        <w:rPr>
          <w:rFonts w:ascii="標楷體" w:eastAsia="標楷體" w:hAnsi="標楷體" w:hint="eastAsia"/>
          <w:bCs/>
          <w:spacing w:val="4"/>
        </w:rPr>
        <w:t>年底</w:t>
      </w:r>
      <w:r w:rsidR="002221E4" w:rsidRPr="00F72FAD">
        <w:rPr>
          <w:rFonts w:ascii="標楷體" w:eastAsia="標楷體" w:hAnsi="標楷體" w:hint="eastAsia"/>
          <w:bCs/>
          <w:spacing w:val="4"/>
        </w:rPr>
        <w:t>增加</w:t>
      </w:r>
      <w:r w:rsidR="009362BD" w:rsidRPr="00F72FAD">
        <w:rPr>
          <w:rFonts w:ascii="標楷體" w:eastAsia="標楷體" w:hAnsi="標楷體" w:hint="eastAsia"/>
          <w:spacing w:val="4"/>
        </w:rPr>
        <w:t>1兆</w:t>
      </w:r>
      <w:r w:rsidR="002B0AD7" w:rsidRPr="00F72FAD">
        <w:rPr>
          <w:rFonts w:ascii="標楷體" w:eastAsia="標楷體" w:hAnsi="標楷體"/>
          <w:bCs/>
          <w:spacing w:val="4"/>
        </w:rPr>
        <w:t>2,017</w:t>
      </w:r>
      <w:r w:rsidR="00BB2026" w:rsidRPr="00F72FAD">
        <w:rPr>
          <w:rFonts w:ascii="標楷體" w:eastAsia="標楷體" w:hAnsi="標楷體" w:hint="eastAsia"/>
          <w:bCs/>
          <w:spacing w:val="4"/>
        </w:rPr>
        <w:t>億</w:t>
      </w:r>
      <w:r w:rsidR="009362BD" w:rsidRPr="00F72FAD">
        <w:rPr>
          <w:rFonts w:ascii="標楷體" w:eastAsia="標楷體" w:hAnsi="標楷體" w:hint="eastAsia"/>
          <w:bCs/>
          <w:spacing w:val="4"/>
        </w:rPr>
        <w:t>2</w:t>
      </w:r>
      <w:r w:rsidR="009362BD" w:rsidRPr="00F72FAD">
        <w:rPr>
          <w:rFonts w:ascii="標楷體" w:eastAsia="標楷體" w:hAnsi="標楷體"/>
          <w:bCs/>
          <w:spacing w:val="4"/>
        </w:rPr>
        <w:t>,3</w:t>
      </w:r>
      <w:r w:rsidR="002B0AD7" w:rsidRPr="00F72FAD">
        <w:rPr>
          <w:rFonts w:ascii="標楷體" w:eastAsia="標楷體" w:hAnsi="標楷體"/>
          <w:bCs/>
          <w:spacing w:val="4"/>
        </w:rPr>
        <w:t>19</w:t>
      </w:r>
      <w:r w:rsidR="00BB2026" w:rsidRPr="00F72FAD">
        <w:rPr>
          <w:rFonts w:ascii="標楷體" w:eastAsia="標楷體" w:hAnsi="標楷體" w:hint="eastAsia"/>
          <w:bCs/>
          <w:spacing w:val="4"/>
        </w:rPr>
        <w:t>萬餘元，</w:t>
      </w:r>
      <w:r w:rsidR="002B0AD7" w:rsidRPr="00F72FAD">
        <w:rPr>
          <w:rFonts w:ascii="標楷體" w:eastAsia="標楷體" w:hAnsi="標楷體" w:hint="eastAsia"/>
          <w:bCs/>
          <w:spacing w:val="4"/>
        </w:rPr>
        <w:t>主要係行政院對行政院國家發展基金</w:t>
      </w:r>
      <w:proofErr w:type="gramStart"/>
      <w:r w:rsidR="002B0AD7" w:rsidRPr="00F72FAD">
        <w:rPr>
          <w:rFonts w:ascii="標楷體" w:eastAsia="標楷體" w:hAnsi="標楷體" w:hint="eastAsia"/>
          <w:bCs/>
          <w:spacing w:val="4"/>
        </w:rPr>
        <w:t>採</w:t>
      </w:r>
      <w:proofErr w:type="gramEnd"/>
      <w:r w:rsidR="002B0AD7" w:rsidRPr="00F72FAD">
        <w:rPr>
          <w:rFonts w:ascii="標楷體" w:eastAsia="標楷體" w:hAnsi="標楷體" w:hint="eastAsia"/>
          <w:bCs/>
          <w:spacing w:val="4"/>
        </w:rPr>
        <w:t>權益法之投資評價調整增加所致</w:t>
      </w:r>
      <w:r w:rsidR="004346E7" w:rsidRPr="00F72FAD">
        <w:rPr>
          <w:rFonts w:ascii="標楷體" w:eastAsia="標楷體" w:hAnsi="標楷體" w:hint="eastAsia"/>
          <w:bCs/>
          <w:spacing w:val="4"/>
        </w:rPr>
        <w:t>。</w:t>
      </w:r>
    </w:p>
    <w:p w14:paraId="20DE4934" w14:textId="4C9D7C23" w:rsidR="00BB2026" w:rsidRPr="004257D2" w:rsidRDefault="00BB2026" w:rsidP="00D5362F">
      <w:pPr>
        <w:overflowPunct w:val="0"/>
        <w:snapToGrid w:val="0"/>
        <w:spacing w:line="508" w:lineRule="exact"/>
        <w:ind w:firstLineChars="450" w:firstLine="1080"/>
        <w:jc w:val="both"/>
        <w:rPr>
          <w:rFonts w:ascii="標楷體" w:eastAsia="標楷體" w:hAnsi="標楷體"/>
          <w:bCs/>
          <w:highlight w:val="yellow"/>
        </w:rPr>
      </w:pPr>
      <w:r w:rsidRPr="004257D2">
        <w:rPr>
          <w:rFonts w:ascii="標楷體" w:eastAsia="標楷體" w:hAnsi="標楷體" w:hint="eastAsia"/>
          <w:bCs/>
        </w:rPr>
        <w:t>2.</w:t>
      </w:r>
      <w:r w:rsidRPr="004257D2">
        <w:rPr>
          <w:rFonts w:ascii="標楷體" w:eastAsia="標楷體" w:hAnsi="標楷體" w:hint="eastAsia"/>
          <w:b/>
        </w:rPr>
        <w:t xml:space="preserve">　</w:t>
      </w:r>
      <w:r w:rsidRPr="004257D2">
        <w:rPr>
          <w:rFonts w:ascii="標楷體" w:eastAsia="標楷體" w:hAnsi="標楷體" w:hint="eastAsia"/>
        </w:rPr>
        <w:t>「其他長期投資</w:t>
      </w:r>
      <w:r w:rsidRPr="004257D2">
        <w:rPr>
          <w:rFonts w:ascii="標楷體" w:eastAsia="標楷體" w:hAnsi="標楷體" w:hint="eastAsia"/>
          <w:bCs/>
        </w:rPr>
        <w:t>」科目</w:t>
      </w:r>
      <w:r w:rsidR="000F4211">
        <w:rPr>
          <w:rFonts w:ascii="標楷體" w:eastAsia="標楷體" w:hAnsi="標楷體"/>
          <w:bCs/>
        </w:rPr>
        <w:t>1,567</w:t>
      </w:r>
      <w:r w:rsidRPr="004257D2">
        <w:rPr>
          <w:rFonts w:ascii="標楷體" w:eastAsia="標楷體" w:hAnsi="標楷體" w:hint="eastAsia"/>
          <w:bCs/>
        </w:rPr>
        <w:t>億</w:t>
      </w:r>
      <w:r w:rsidR="000F4211">
        <w:rPr>
          <w:rFonts w:ascii="標楷體" w:eastAsia="標楷體" w:hAnsi="標楷體"/>
          <w:bCs/>
        </w:rPr>
        <w:t>328</w:t>
      </w:r>
      <w:r w:rsidRPr="004257D2">
        <w:rPr>
          <w:rFonts w:ascii="標楷體" w:eastAsia="標楷體" w:hAnsi="標楷體" w:hint="eastAsia"/>
          <w:bCs/>
        </w:rPr>
        <w:t>萬餘元，較</w:t>
      </w:r>
      <w:r w:rsidR="004346E7" w:rsidRPr="004257D2">
        <w:rPr>
          <w:rFonts w:ascii="標楷體" w:eastAsia="標楷體" w:hAnsi="標楷體" w:hint="eastAsia"/>
          <w:bCs/>
        </w:rPr>
        <w:t>1</w:t>
      </w:r>
      <w:r w:rsidR="006F3E10" w:rsidRPr="004257D2">
        <w:rPr>
          <w:rFonts w:ascii="標楷體" w:eastAsia="標楷體" w:hAnsi="標楷體" w:hint="eastAsia"/>
          <w:bCs/>
        </w:rPr>
        <w:t>1</w:t>
      </w:r>
      <w:r w:rsidR="000F4211">
        <w:rPr>
          <w:rFonts w:ascii="標楷體" w:eastAsia="標楷體" w:hAnsi="標楷體"/>
          <w:bCs/>
        </w:rPr>
        <w:t>3</w:t>
      </w:r>
      <w:r w:rsidRPr="004257D2">
        <w:rPr>
          <w:rFonts w:ascii="標楷體" w:eastAsia="標楷體" w:hAnsi="標楷體" w:hint="eastAsia"/>
          <w:bCs/>
        </w:rPr>
        <w:t>年底</w:t>
      </w:r>
      <w:r w:rsidR="009362BD" w:rsidRPr="004257D2">
        <w:rPr>
          <w:rFonts w:ascii="標楷體" w:eastAsia="標楷體" w:hAnsi="標楷體" w:hint="eastAsia"/>
          <w:bCs/>
        </w:rPr>
        <w:t>增加</w:t>
      </w:r>
      <w:r w:rsidR="000F4211">
        <w:rPr>
          <w:rFonts w:ascii="標楷體" w:eastAsia="標楷體" w:hAnsi="標楷體"/>
          <w:bCs/>
        </w:rPr>
        <w:t>577</w:t>
      </w:r>
      <w:r w:rsidRPr="004257D2">
        <w:rPr>
          <w:rFonts w:ascii="標楷體" w:eastAsia="標楷體" w:hAnsi="標楷體" w:hint="eastAsia"/>
          <w:bCs/>
        </w:rPr>
        <w:t>億</w:t>
      </w:r>
      <w:r w:rsidR="000F4211">
        <w:rPr>
          <w:rFonts w:ascii="標楷體" w:eastAsia="標楷體" w:hAnsi="標楷體"/>
          <w:bCs/>
        </w:rPr>
        <w:t>1,778</w:t>
      </w:r>
      <w:r w:rsidR="00782FB5" w:rsidRPr="004257D2">
        <w:rPr>
          <w:rFonts w:ascii="標楷體" w:eastAsia="標楷體" w:hAnsi="標楷體" w:hint="eastAsia"/>
          <w:bCs/>
        </w:rPr>
        <w:t>萬餘元，</w:t>
      </w:r>
      <w:r w:rsidR="000F4211" w:rsidRPr="000F4211">
        <w:rPr>
          <w:rFonts w:ascii="標楷體" w:eastAsia="標楷體" w:hAnsi="標楷體" w:hint="eastAsia"/>
          <w:bCs/>
        </w:rPr>
        <w:t>主要係</w:t>
      </w:r>
      <w:proofErr w:type="gramStart"/>
      <w:r w:rsidR="000F4211" w:rsidRPr="000F4211">
        <w:rPr>
          <w:rFonts w:ascii="標楷體" w:eastAsia="標楷體" w:hAnsi="標楷體" w:hint="eastAsia"/>
          <w:bCs/>
        </w:rPr>
        <w:t>經濟部對耀華</w:t>
      </w:r>
      <w:proofErr w:type="gramEnd"/>
      <w:r w:rsidR="000F4211" w:rsidRPr="000F4211">
        <w:rPr>
          <w:rFonts w:ascii="標楷體" w:eastAsia="標楷體" w:hAnsi="標楷體" w:hint="eastAsia"/>
          <w:bCs/>
        </w:rPr>
        <w:t>玻璃股份有限公司管理委員會之投資評價調整增加及交通部增加投資國營臺灣鐵路股份有限公司</w:t>
      </w:r>
      <w:r w:rsidR="00917A3F">
        <w:rPr>
          <w:rFonts w:ascii="標楷體" w:eastAsia="標楷體" w:hAnsi="標楷體" w:hint="eastAsia"/>
          <w:bCs/>
        </w:rPr>
        <w:t>（</w:t>
      </w:r>
      <w:r w:rsidR="000F4211" w:rsidRPr="000F4211">
        <w:rPr>
          <w:rFonts w:ascii="標楷體" w:eastAsia="標楷體" w:hAnsi="標楷體" w:hint="eastAsia"/>
          <w:bCs/>
        </w:rPr>
        <w:t>預收股本</w:t>
      </w:r>
      <w:r w:rsidR="00917A3F">
        <w:rPr>
          <w:rFonts w:ascii="標楷體" w:eastAsia="標楷體" w:hAnsi="標楷體" w:hint="eastAsia"/>
          <w:bCs/>
        </w:rPr>
        <w:t>）</w:t>
      </w:r>
      <w:r w:rsidR="000F4211" w:rsidRPr="000F4211">
        <w:rPr>
          <w:rFonts w:ascii="標楷體" w:eastAsia="標楷體" w:hAnsi="標楷體" w:hint="eastAsia"/>
          <w:bCs/>
        </w:rPr>
        <w:t>所致</w:t>
      </w:r>
      <w:r w:rsidR="00C20B72" w:rsidRPr="004257D2">
        <w:rPr>
          <w:rFonts w:ascii="標楷體" w:eastAsia="標楷體" w:hAnsi="標楷體" w:hint="eastAsia"/>
          <w:bCs/>
        </w:rPr>
        <w:t>。</w:t>
      </w:r>
    </w:p>
    <w:p w14:paraId="370EEE90" w14:textId="0F0FDD6D" w:rsidR="005048D5" w:rsidRPr="00257B54" w:rsidRDefault="00917A3F" w:rsidP="00D5362F">
      <w:pPr>
        <w:overflowPunct w:val="0"/>
        <w:snapToGrid w:val="0"/>
        <w:spacing w:line="508" w:lineRule="exact"/>
        <w:ind w:firstLineChars="200" w:firstLine="480"/>
        <w:jc w:val="both"/>
        <w:rPr>
          <w:rFonts w:ascii="標楷體" w:eastAsia="標楷體" w:hAnsi="標楷體"/>
        </w:rPr>
      </w:pPr>
      <w:r>
        <w:rPr>
          <w:rFonts w:ascii="標楷體" w:eastAsia="標楷體" w:hAnsi="標楷體" w:hint="eastAsia"/>
          <w:b/>
          <w:bCs/>
        </w:rPr>
        <w:t>（</w:t>
      </w:r>
      <w:r w:rsidR="00652158" w:rsidRPr="004257D2">
        <w:rPr>
          <w:rFonts w:ascii="標楷體" w:eastAsia="標楷體" w:hAnsi="標楷體" w:hint="eastAsia"/>
          <w:b/>
          <w:bCs/>
        </w:rPr>
        <w:t>三</w:t>
      </w:r>
      <w:r>
        <w:rPr>
          <w:rFonts w:ascii="標楷體" w:eastAsia="標楷體" w:hAnsi="標楷體" w:hint="eastAsia"/>
          <w:b/>
          <w:bCs/>
        </w:rPr>
        <w:t>）</w:t>
      </w:r>
      <w:r w:rsidR="00652158" w:rsidRPr="004257D2">
        <w:rPr>
          <w:rFonts w:ascii="標楷體" w:eastAsia="標楷體" w:hAnsi="標楷體" w:hint="eastAsia"/>
          <w:b/>
          <w:bCs/>
        </w:rPr>
        <w:t xml:space="preserve">　固定資產：</w:t>
      </w:r>
      <w:r w:rsidR="00C1393C" w:rsidRPr="004257D2">
        <w:rPr>
          <w:rFonts w:ascii="標楷體" w:eastAsia="標楷體" w:hAnsi="標楷體" w:hint="eastAsia"/>
          <w:bCs/>
        </w:rPr>
        <w:t>包括土地、土地改良物、房屋建築及設備、機械及設備、交通及運輸設備、雜項設備、租賃資產、租賃權益改良、收藏品及傳承資產、購建中固定資產，合計5兆</w:t>
      </w:r>
      <w:r w:rsidR="00DD15D3">
        <w:rPr>
          <w:rFonts w:ascii="標楷體" w:eastAsia="標楷體" w:hAnsi="標楷體"/>
          <w:bCs/>
        </w:rPr>
        <w:t>5,792</w:t>
      </w:r>
      <w:r w:rsidR="00C1393C" w:rsidRPr="004257D2">
        <w:rPr>
          <w:rFonts w:ascii="標楷體" w:eastAsia="標楷體" w:hAnsi="標楷體" w:hint="eastAsia"/>
          <w:bCs/>
        </w:rPr>
        <w:t>億</w:t>
      </w:r>
      <w:r w:rsidR="00257B54">
        <w:rPr>
          <w:rFonts w:ascii="標楷體" w:eastAsia="標楷體" w:hAnsi="標楷體"/>
          <w:bCs/>
        </w:rPr>
        <w:t>2,651</w:t>
      </w:r>
      <w:r w:rsidR="00C1393C" w:rsidRPr="004257D2">
        <w:rPr>
          <w:rFonts w:ascii="標楷體" w:eastAsia="標楷體" w:hAnsi="標楷體" w:hint="eastAsia"/>
          <w:bCs/>
        </w:rPr>
        <w:t>萬餘元，較</w:t>
      </w:r>
      <w:r w:rsidR="00C1393C" w:rsidRPr="00257B54">
        <w:rPr>
          <w:rFonts w:ascii="標楷體" w:eastAsia="標楷體" w:hAnsi="標楷體" w:hint="eastAsia"/>
          <w:bCs/>
        </w:rPr>
        <w:t>11</w:t>
      </w:r>
      <w:r w:rsidR="00257B54" w:rsidRPr="00257B54">
        <w:rPr>
          <w:rFonts w:ascii="標楷體" w:eastAsia="標楷體" w:hAnsi="標楷體"/>
          <w:bCs/>
        </w:rPr>
        <w:t>3</w:t>
      </w:r>
      <w:r w:rsidR="00C1393C" w:rsidRPr="00257B54">
        <w:rPr>
          <w:rFonts w:ascii="標楷體" w:eastAsia="標楷體" w:hAnsi="標楷體" w:hint="eastAsia"/>
          <w:bCs/>
        </w:rPr>
        <w:t>年底</w:t>
      </w:r>
      <w:r w:rsidR="00C1393C" w:rsidRPr="004257D2">
        <w:rPr>
          <w:rFonts w:ascii="標楷體" w:eastAsia="標楷體" w:hAnsi="標楷體" w:hint="eastAsia"/>
          <w:bCs/>
        </w:rPr>
        <w:t>之</w:t>
      </w:r>
      <w:r w:rsidR="00405728" w:rsidRPr="004257D2">
        <w:rPr>
          <w:rFonts w:ascii="標楷體" w:eastAsia="標楷體" w:hAnsi="標楷體" w:hint="eastAsia"/>
          <w:bCs/>
        </w:rPr>
        <w:t>5兆</w:t>
      </w:r>
      <w:r w:rsidR="00257B54">
        <w:rPr>
          <w:rFonts w:ascii="標楷體" w:eastAsia="標楷體" w:hAnsi="標楷體"/>
          <w:bCs/>
        </w:rPr>
        <w:t>4,885</w:t>
      </w:r>
      <w:r w:rsidR="00405728" w:rsidRPr="004257D2">
        <w:rPr>
          <w:rFonts w:ascii="標楷體" w:eastAsia="標楷體" w:hAnsi="標楷體" w:hint="eastAsia"/>
          <w:bCs/>
        </w:rPr>
        <w:t>億</w:t>
      </w:r>
      <w:r w:rsidR="00257B54">
        <w:rPr>
          <w:rFonts w:ascii="標楷體" w:eastAsia="標楷體" w:hAnsi="標楷體"/>
          <w:bCs/>
        </w:rPr>
        <w:t>4,101</w:t>
      </w:r>
      <w:r w:rsidR="00C1393C" w:rsidRPr="004257D2">
        <w:rPr>
          <w:rFonts w:ascii="標楷體" w:eastAsia="標楷體" w:hAnsi="標楷體" w:hint="eastAsia"/>
          <w:bCs/>
        </w:rPr>
        <w:t>萬餘元，增加</w:t>
      </w:r>
      <w:r w:rsidR="00257B54">
        <w:rPr>
          <w:rFonts w:ascii="標楷體" w:eastAsia="標楷體" w:hAnsi="標楷體"/>
          <w:bCs/>
        </w:rPr>
        <w:t>906</w:t>
      </w:r>
      <w:r w:rsidR="00C1393C" w:rsidRPr="004257D2">
        <w:rPr>
          <w:rFonts w:ascii="標楷體" w:eastAsia="標楷體" w:hAnsi="標楷體" w:hint="eastAsia"/>
          <w:bCs/>
        </w:rPr>
        <w:t>億</w:t>
      </w:r>
      <w:r w:rsidR="00257B54">
        <w:rPr>
          <w:rFonts w:ascii="標楷體" w:eastAsia="標楷體" w:hAnsi="標楷體"/>
          <w:bCs/>
        </w:rPr>
        <w:t>8,549</w:t>
      </w:r>
      <w:r w:rsidR="00C1393C" w:rsidRPr="004257D2">
        <w:rPr>
          <w:rFonts w:ascii="標楷體" w:eastAsia="標楷體" w:hAnsi="標楷體" w:hint="eastAsia"/>
          <w:bCs/>
        </w:rPr>
        <w:t>萬餘元，</w:t>
      </w:r>
      <w:r w:rsidR="00257B54" w:rsidRPr="00257B54">
        <w:rPr>
          <w:rFonts w:ascii="標楷體" w:eastAsia="標楷體" w:hAnsi="標楷體" w:hint="eastAsia"/>
          <w:bCs/>
        </w:rPr>
        <w:t>主要係國防部所屬、經濟部水利署及所屬暨交通部公路局及所屬與鐵道局及所屬辦理之未完工程增加所致</w:t>
      </w:r>
      <w:r w:rsidR="00257B54">
        <w:rPr>
          <w:rFonts w:ascii="標楷體" w:eastAsia="標楷體" w:hAnsi="標楷體" w:hint="eastAsia"/>
          <w:bCs/>
        </w:rPr>
        <w:t>。</w:t>
      </w:r>
    </w:p>
    <w:p w14:paraId="52E2D9A9" w14:textId="32F3B907" w:rsidR="005048D5" w:rsidRPr="00D42C0F" w:rsidRDefault="00917A3F" w:rsidP="00D5362F">
      <w:pPr>
        <w:overflowPunct w:val="0"/>
        <w:snapToGrid w:val="0"/>
        <w:spacing w:line="520" w:lineRule="exact"/>
        <w:ind w:firstLineChars="200" w:firstLine="480"/>
        <w:jc w:val="both"/>
        <w:rPr>
          <w:rFonts w:ascii="標楷體" w:eastAsia="標楷體" w:hAnsi="標楷體"/>
          <w:bCs/>
          <w:spacing w:val="-2"/>
        </w:rPr>
      </w:pPr>
      <w:r>
        <w:rPr>
          <w:rFonts w:ascii="標楷體" w:eastAsia="標楷體" w:hAnsi="標楷體" w:hint="eastAsia"/>
          <w:b/>
          <w:bCs/>
        </w:rPr>
        <w:lastRenderedPageBreak/>
        <w:t>（</w:t>
      </w:r>
      <w:r w:rsidR="004B5516" w:rsidRPr="004257D2">
        <w:rPr>
          <w:rFonts w:ascii="標楷體" w:eastAsia="標楷體" w:hAnsi="標楷體" w:hint="eastAsia"/>
          <w:b/>
          <w:bCs/>
        </w:rPr>
        <w:t>四</w:t>
      </w:r>
      <w:r>
        <w:rPr>
          <w:rFonts w:ascii="標楷體" w:eastAsia="標楷體" w:hAnsi="標楷體" w:hint="eastAsia"/>
          <w:b/>
          <w:bCs/>
        </w:rPr>
        <w:t>）</w:t>
      </w:r>
      <w:r w:rsidR="005048D5" w:rsidRPr="004257D2">
        <w:rPr>
          <w:rFonts w:ascii="標楷體" w:eastAsia="標楷體" w:hAnsi="標楷體" w:hint="eastAsia"/>
          <w:b/>
          <w:bCs/>
        </w:rPr>
        <w:t xml:space="preserve">　無形資產</w:t>
      </w:r>
      <w:r w:rsidR="000F704A" w:rsidRPr="004257D2">
        <w:rPr>
          <w:rFonts w:ascii="標楷體" w:eastAsia="標楷體" w:hAnsi="標楷體" w:hint="eastAsia"/>
          <w:b/>
          <w:bCs/>
        </w:rPr>
        <w:t>：</w:t>
      </w:r>
      <w:r w:rsidR="00C1393C" w:rsidRPr="00D42C0F">
        <w:rPr>
          <w:rFonts w:ascii="標楷體" w:eastAsia="標楷體" w:hAnsi="標楷體" w:hint="eastAsia"/>
          <w:bCs/>
          <w:spacing w:val="-2"/>
        </w:rPr>
        <w:t>該科目金額</w:t>
      </w:r>
      <w:r w:rsidR="00257B54">
        <w:rPr>
          <w:rFonts w:ascii="標楷體" w:eastAsia="標楷體" w:hAnsi="標楷體"/>
          <w:bCs/>
          <w:spacing w:val="-2"/>
        </w:rPr>
        <w:t>361</w:t>
      </w:r>
      <w:r w:rsidR="00C1393C" w:rsidRPr="00D42C0F">
        <w:rPr>
          <w:rFonts w:ascii="標楷體" w:eastAsia="標楷體" w:hAnsi="標楷體" w:hint="eastAsia"/>
          <w:bCs/>
          <w:spacing w:val="-2"/>
        </w:rPr>
        <w:t>億</w:t>
      </w:r>
      <w:r w:rsidR="00257B54">
        <w:rPr>
          <w:rFonts w:ascii="標楷體" w:eastAsia="標楷體" w:hAnsi="標楷體"/>
          <w:bCs/>
          <w:spacing w:val="-2"/>
        </w:rPr>
        <w:t>4,585</w:t>
      </w:r>
      <w:r w:rsidR="00C1393C" w:rsidRPr="00D42C0F">
        <w:rPr>
          <w:rFonts w:ascii="標楷體" w:eastAsia="標楷體" w:hAnsi="標楷體" w:hint="eastAsia"/>
          <w:bCs/>
          <w:spacing w:val="-2"/>
        </w:rPr>
        <w:t>萬餘元，較11</w:t>
      </w:r>
      <w:r w:rsidR="00257B54">
        <w:rPr>
          <w:rFonts w:ascii="標楷體" w:eastAsia="標楷體" w:hAnsi="標楷體"/>
          <w:bCs/>
          <w:spacing w:val="-2"/>
        </w:rPr>
        <w:t>3</w:t>
      </w:r>
      <w:r w:rsidR="00C1393C" w:rsidRPr="00D42C0F">
        <w:rPr>
          <w:rFonts w:ascii="標楷體" w:eastAsia="標楷體" w:hAnsi="標楷體" w:hint="eastAsia"/>
          <w:bCs/>
          <w:spacing w:val="-2"/>
        </w:rPr>
        <w:t>年底之</w:t>
      </w:r>
      <w:r w:rsidR="00257B54">
        <w:rPr>
          <w:rFonts w:ascii="標楷體" w:eastAsia="標楷體" w:hAnsi="標楷體"/>
          <w:bCs/>
          <w:spacing w:val="-2"/>
        </w:rPr>
        <w:t>303</w:t>
      </w:r>
      <w:r w:rsidR="00E85A65" w:rsidRPr="00D42C0F">
        <w:rPr>
          <w:rFonts w:ascii="標楷體" w:eastAsia="標楷體" w:hAnsi="標楷體" w:hint="eastAsia"/>
          <w:bCs/>
          <w:spacing w:val="-2"/>
        </w:rPr>
        <w:t>億</w:t>
      </w:r>
      <w:r w:rsidR="00257B54">
        <w:rPr>
          <w:rFonts w:ascii="標楷體" w:eastAsia="標楷體" w:hAnsi="標楷體"/>
          <w:bCs/>
          <w:spacing w:val="-2"/>
        </w:rPr>
        <w:t>9,026</w:t>
      </w:r>
      <w:r w:rsidR="00C1393C" w:rsidRPr="00D42C0F">
        <w:rPr>
          <w:rFonts w:ascii="標楷體" w:eastAsia="標楷體" w:hAnsi="標楷體" w:hint="eastAsia"/>
          <w:bCs/>
          <w:spacing w:val="-2"/>
        </w:rPr>
        <w:t>萬餘元，</w:t>
      </w:r>
      <w:r w:rsidR="00257B54">
        <w:rPr>
          <w:rFonts w:ascii="標楷體" w:eastAsia="標楷體" w:hAnsi="標楷體" w:hint="eastAsia"/>
          <w:bCs/>
          <w:spacing w:val="-2"/>
        </w:rPr>
        <w:t>增加57</w:t>
      </w:r>
      <w:r w:rsidR="00C1393C" w:rsidRPr="00D42C0F">
        <w:rPr>
          <w:rFonts w:ascii="標楷體" w:eastAsia="標楷體" w:hAnsi="標楷體" w:hint="eastAsia"/>
          <w:bCs/>
          <w:spacing w:val="-2"/>
        </w:rPr>
        <w:t>億</w:t>
      </w:r>
      <w:r w:rsidR="0070589E" w:rsidRPr="00D42C0F">
        <w:rPr>
          <w:rFonts w:ascii="標楷體" w:eastAsia="標楷體" w:hAnsi="標楷體" w:hint="eastAsia"/>
          <w:bCs/>
          <w:spacing w:val="-2"/>
        </w:rPr>
        <w:t>5,5</w:t>
      </w:r>
      <w:r w:rsidR="00AE2BDA">
        <w:rPr>
          <w:rFonts w:ascii="標楷體" w:eastAsia="標楷體" w:hAnsi="標楷體" w:hint="eastAsia"/>
          <w:bCs/>
          <w:spacing w:val="-2"/>
        </w:rPr>
        <w:t>58</w:t>
      </w:r>
      <w:r w:rsidR="00C1393C" w:rsidRPr="00D42C0F">
        <w:rPr>
          <w:rFonts w:ascii="標楷體" w:eastAsia="標楷體" w:hAnsi="標楷體" w:hint="eastAsia"/>
          <w:bCs/>
          <w:spacing w:val="-2"/>
        </w:rPr>
        <w:t>萬餘元，</w:t>
      </w:r>
      <w:r w:rsidR="00AE2BDA" w:rsidRPr="00AE2BDA">
        <w:rPr>
          <w:rFonts w:ascii="標楷體" w:eastAsia="標楷體" w:hAnsi="標楷體" w:hint="eastAsia"/>
          <w:bCs/>
          <w:spacing w:val="-2"/>
        </w:rPr>
        <w:t>主要係內政部警政署及所屬建置之電腦軟體增加所致</w:t>
      </w:r>
      <w:r w:rsidR="000F704A" w:rsidRPr="00D42C0F">
        <w:rPr>
          <w:rFonts w:ascii="標楷體" w:eastAsia="標楷體" w:hAnsi="標楷體" w:hint="eastAsia"/>
          <w:bCs/>
          <w:spacing w:val="-2"/>
        </w:rPr>
        <w:t>。</w:t>
      </w:r>
    </w:p>
    <w:p w14:paraId="63C50FF2" w14:textId="77DE4907" w:rsidR="000F704A" w:rsidRPr="004257D2" w:rsidRDefault="00917A3F" w:rsidP="00D5362F">
      <w:pPr>
        <w:overflowPunct w:val="0"/>
        <w:snapToGrid w:val="0"/>
        <w:spacing w:line="520" w:lineRule="exact"/>
        <w:ind w:firstLineChars="200" w:firstLine="480"/>
        <w:jc w:val="both"/>
        <w:rPr>
          <w:rFonts w:ascii="標楷體" w:eastAsia="標楷體" w:hAnsi="標楷體"/>
          <w:bCs/>
        </w:rPr>
      </w:pPr>
      <w:r>
        <w:rPr>
          <w:rFonts w:ascii="標楷體" w:eastAsia="標楷體" w:hAnsi="標楷體" w:hint="eastAsia"/>
          <w:b/>
          <w:bCs/>
        </w:rPr>
        <w:t>（</w:t>
      </w:r>
      <w:r w:rsidR="004B5516" w:rsidRPr="004257D2">
        <w:rPr>
          <w:rFonts w:ascii="標楷體" w:eastAsia="標楷體" w:hAnsi="標楷體" w:hint="eastAsia"/>
          <w:b/>
          <w:bCs/>
        </w:rPr>
        <w:t>五</w:t>
      </w:r>
      <w:r>
        <w:rPr>
          <w:rFonts w:ascii="標楷體" w:eastAsia="標楷體" w:hAnsi="標楷體" w:hint="eastAsia"/>
          <w:b/>
          <w:bCs/>
        </w:rPr>
        <w:t>）</w:t>
      </w:r>
      <w:r w:rsidR="000F704A" w:rsidRPr="004257D2">
        <w:rPr>
          <w:rFonts w:ascii="標楷體" w:eastAsia="標楷體" w:hAnsi="標楷體" w:hint="eastAsia"/>
          <w:b/>
          <w:bCs/>
        </w:rPr>
        <w:t xml:space="preserve">　其他資產：</w:t>
      </w:r>
      <w:r w:rsidR="00C1393C" w:rsidRPr="004257D2">
        <w:rPr>
          <w:rFonts w:ascii="標楷體" w:eastAsia="標楷體" w:hAnsi="標楷體" w:hint="eastAsia"/>
          <w:bCs/>
        </w:rPr>
        <w:t>包括暫付款、</w:t>
      </w:r>
      <w:proofErr w:type="gramStart"/>
      <w:r w:rsidR="00C1393C" w:rsidRPr="004257D2">
        <w:rPr>
          <w:rFonts w:ascii="標楷體" w:eastAsia="標楷體" w:hAnsi="標楷體" w:hint="eastAsia"/>
          <w:bCs/>
        </w:rPr>
        <w:t>存出保證金</w:t>
      </w:r>
      <w:proofErr w:type="gramEnd"/>
      <w:r w:rsidR="00374938">
        <w:rPr>
          <w:rFonts w:ascii="標楷體" w:eastAsia="標楷體" w:hAnsi="標楷體" w:hint="eastAsia"/>
          <w:bCs/>
        </w:rPr>
        <w:t>、</w:t>
      </w:r>
      <w:r w:rsidR="00C1393C" w:rsidRPr="004257D2">
        <w:rPr>
          <w:rFonts w:ascii="標楷體" w:eastAsia="標楷體" w:hAnsi="標楷體" w:hint="eastAsia"/>
          <w:bCs/>
        </w:rPr>
        <w:t>什項資產，合計</w:t>
      </w:r>
      <w:r w:rsidR="00B855E2">
        <w:rPr>
          <w:rFonts w:ascii="標楷體" w:eastAsia="標楷體" w:hAnsi="標楷體" w:hint="eastAsia"/>
          <w:bCs/>
        </w:rPr>
        <w:t>179</w:t>
      </w:r>
      <w:r w:rsidR="00C1393C" w:rsidRPr="004257D2">
        <w:rPr>
          <w:rFonts w:ascii="標楷體" w:eastAsia="標楷體" w:hAnsi="標楷體" w:hint="eastAsia"/>
          <w:bCs/>
        </w:rPr>
        <w:t>億</w:t>
      </w:r>
      <w:r w:rsidR="00B855E2">
        <w:rPr>
          <w:rFonts w:ascii="標楷體" w:eastAsia="標楷體" w:hAnsi="標楷體" w:hint="eastAsia"/>
          <w:bCs/>
        </w:rPr>
        <w:t>947</w:t>
      </w:r>
      <w:r w:rsidR="00C1393C" w:rsidRPr="004257D2">
        <w:rPr>
          <w:rFonts w:ascii="標楷體" w:eastAsia="標楷體" w:hAnsi="標楷體" w:hint="eastAsia"/>
          <w:bCs/>
        </w:rPr>
        <w:t>萬餘元，較11</w:t>
      </w:r>
      <w:r w:rsidR="00B855E2">
        <w:rPr>
          <w:rFonts w:ascii="標楷體" w:eastAsia="標楷體" w:hAnsi="標楷體" w:hint="eastAsia"/>
          <w:bCs/>
        </w:rPr>
        <w:t>3</w:t>
      </w:r>
      <w:r w:rsidR="00C1393C" w:rsidRPr="004257D2">
        <w:rPr>
          <w:rFonts w:ascii="標楷體" w:eastAsia="標楷體" w:hAnsi="標楷體" w:hint="eastAsia"/>
          <w:bCs/>
        </w:rPr>
        <w:t>年底之</w:t>
      </w:r>
      <w:r w:rsidR="00B855E2">
        <w:rPr>
          <w:rFonts w:ascii="標楷體" w:eastAsia="標楷體" w:hAnsi="標楷體" w:hint="eastAsia"/>
          <w:bCs/>
        </w:rPr>
        <w:t>161</w:t>
      </w:r>
      <w:r w:rsidR="00C1393C" w:rsidRPr="004257D2">
        <w:rPr>
          <w:rFonts w:ascii="標楷體" w:eastAsia="標楷體" w:hAnsi="標楷體" w:hint="eastAsia"/>
          <w:bCs/>
        </w:rPr>
        <w:t>億</w:t>
      </w:r>
      <w:r w:rsidR="00287C67" w:rsidRPr="004257D2">
        <w:rPr>
          <w:rFonts w:ascii="標楷體" w:eastAsia="標楷體" w:hAnsi="標楷體" w:hint="eastAsia"/>
          <w:bCs/>
        </w:rPr>
        <w:t>8</w:t>
      </w:r>
      <w:r w:rsidR="00287C67" w:rsidRPr="004257D2">
        <w:rPr>
          <w:rFonts w:ascii="標楷體" w:eastAsia="標楷體" w:hAnsi="標楷體"/>
          <w:bCs/>
        </w:rPr>
        <w:t>,</w:t>
      </w:r>
      <w:r w:rsidR="00B855E2">
        <w:rPr>
          <w:rFonts w:ascii="標楷體" w:eastAsia="標楷體" w:hAnsi="標楷體" w:hint="eastAsia"/>
          <w:bCs/>
        </w:rPr>
        <w:t>086</w:t>
      </w:r>
      <w:r w:rsidR="00C1393C" w:rsidRPr="004257D2">
        <w:rPr>
          <w:rFonts w:ascii="標楷體" w:eastAsia="標楷體" w:hAnsi="標楷體" w:hint="eastAsia"/>
          <w:bCs/>
        </w:rPr>
        <w:t>萬餘元，</w:t>
      </w:r>
      <w:r w:rsidR="00B855E2">
        <w:rPr>
          <w:rFonts w:ascii="標楷體" w:eastAsia="標楷體" w:hAnsi="標楷體" w:hint="eastAsia"/>
          <w:bCs/>
        </w:rPr>
        <w:t>增加</w:t>
      </w:r>
      <w:r w:rsidR="00E76B37" w:rsidRPr="004257D2">
        <w:rPr>
          <w:rFonts w:ascii="標楷體" w:eastAsia="標楷體" w:hAnsi="標楷體" w:hint="eastAsia"/>
          <w:bCs/>
        </w:rPr>
        <w:t>1</w:t>
      </w:r>
      <w:r w:rsidR="00B855E2">
        <w:rPr>
          <w:rFonts w:ascii="標楷體" w:eastAsia="標楷體" w:hAnsi="標楷體" w:hint="eastAsia"/>
          <w:bCs/>
        </w:rPr>
        <w:t>7</w:t>
      </w:r>
      <w:r w:rsidR="00C1393C" w:rsidRPr="004257D2">
        <w:rPr>
          <w:rFonts w:ascii="標楷體" w:eastAsia="標楷體" w:hAnsi="標楷體" w:hint="eastAsia"/>
          <w:bCs/>
        </w:rPr>
        <w:t>億</w:t>
      </w:r>
      <w:r w:rsidR="00B855E2">
        <w:rPr>
          <w:rFonts w:ascii="標楷體" w:eastAsia="標楷體" w:hAnsi="標楷體" w:hint="eastAsia"/>
          <w:bCs/>
        </w:rPr>
        <w:t>2,861</w:t>
      </w:r>
      <w:r w:rsidR="00C1393C" w:rsidRPr="004257D2">
        <w:rPr>
          <w:rFonts w:ascii="標楷體" w:eastAsia="標楷體" w:hAnsi="標楷體" w:hint="eastAsia"/>
          <w:bCs/>
        </w:rPr>
        <w:t>萬餘元，</w:t>
      </w:r>
      <w:r w:rsidR="00B855E2" w:rsidRPr="00B855E2">
        <w:rPr>
          <w:rFonts w:ascii="標楷體" w:eastAsia="標楷體" w:hAnsi="標楷體" w:hint="eastAsia"/>
          <w:bCs/>
        </w:rPr>
        <w:t>主要係交通部鐵道局及所屬代辦工程與衛生福利部代辦計畫之暫付款增加所致</w:t>
      </w:r>
      <w:r w:rsidR="000F704A" w:rsidRPr="004257D2">
        <w:rPr>
          <w:rFonts w:ascii="標楷體" w:eastAsia="標楷體" w:hAnsi="標楷體" w:hint="eastAsia"/>
          <w:bCs/>
        </w:rPr>
        <w:t>。</w:t>
      </w:r>
    </w:p>
    <w:p w14:paraId="1A0191CE" w14:textId="74D1497C" w:rsidR="00286A58" w:rsidRPr="00B86939" w:rsidRDefault="00286A58" w:rsidP="00D5362F">
      <w:pPr>
        <w:pStyle w:val="af0"/>
        <w:spacing w:before="72" w:after="72" w:line="520" w:lineRule="exact"/>
        <w:ind w:leftChars="0" w:left="924" w:firstLineChars="0" w:hanging="686"/>
        <w:rPr>
          <w:rFonts w:ascii="標楷體" w:hAnsi="標楷體"/>
          <w:b/>
          <w:spacing w:val="-2"/>
        </w:rPr>
      </w:pPr>
      <w:r w:rsidRPr="00B86939">
        <w:rPr>
          <w:rFonts w:ascii="標楷體" w:hAnsi="標楷體" w:hint="eastAsia"/>
          <w:b/>
        </w:rPr>
        <w:t>二、</w:t>
      </w:r>
      <w:r w:rsidRPr="008875C6">
        <w:rPr>
          <w:rFonts w:hint="eastAsia"/>
          <w:b/>
        </w:rPr>
        <w:t>負債類</w:t>
      </w:r>
    </w:p>
    <w:p w14:paraId="49434BF9" w14:textId="354FDFF2" w:rsidR="00286A58" w:rsidRPr="004257D2" w:rsidRDefault="00917A3F" w:rsidP="00D5362F">
      <w:pPr>
        <w:overflowPunct w:val="0"/>
        <w:snapToGrid w:val="0"/>
        <w:spacing w:line="520" w:lineRule="exact"/>
        <w:ind w:firstLineChars="200" w:firstLine="480"/>
        <w:jc w:val="both"/>
        <w:rPr>
          <w:rFonts w:ascii="標楷體" w:eastAsia="標楷體" w:hAnsi="標楷體"/>
          <w:highlight w:val="yellow"/>
        </w:rPr>
      </w:pPr>
      <w:r>
        <w:rPr>
          <w:rFonts w:ascii="標楷體" w:eastAsia="標楷體" w:hAnsi="標楷體" w:hint="eastAsia"/>
          <w:b/>
        </w:rPr>
        <w:t>（</w:t>
      </w:r>
      <w:r w:rsidR="00286A58" w:rsidRPr="004257D2">
        <w:rPr>
          <w:rFonts w:ascii="標楷體" w:eastAsia="標楷體" w:hAnsi="標楷體" w:hint="eastAsia"/>
          <w:b/>
        </w:rPr>
        <w:t>一</w:t>
      </w:r>
      <w:r>
        <w:rPr>
          <w:rFonts w:ascii="標楷體" w:eastAsia="標楷體" w:hAnsi="標楷體" w:hint="eastAsia"/>
          <w:b/>
        </w:rPr>
        <w:t>）</w:t>
      </w:r>
      <w:r w:rsidR="00286A58" w:rsidRPr="004257D2">
        <w:rPr>
          <w:rFonts w:ascii="標楷體" w:eastAsia="標楷體" w:hAnsi="標楷體" w:hint="eastAsia"/>
          <w:b/>
        </w:rPr>
        <w:t xml:space="preserve">　流動負債：</w:t>
      </w:r>
      <w:r w:rsidR="00286A58" w:rsidRPr="003B561B">
        <w:rPr>
          <w:rFonts w:ascii="標楷體" w:eastAsia="標楷體" w:hAnsi="標楷體" w:hint="eastAsia"/>
        </w:rPr>
        <w:t>包括</w:t>
      </w:r>
      <w:r w:rsidR="00FA68F5" w:rsidRPr="003B561B">
        <w:rPr>
          <w:rFonts w:ascii="標楷體" w:eastAsia="標楷體" w:hAnsi="標楷體" w:hint="eastAsia"/>
        </w:rPr>
        <w:t>應付公庫</w:t>
      </w:r>
      <w:proofErr w:type="gramStart"/>
      <w:r w:rsidR="00FA68F5" w:rsidRPr="003B561B">
        <w:rPr>
          <w:rFonts w:ascii="標楷體" w:eastAsia="標楷體" w:hAnsi="標楷體" w:hint="eastAsia"/>
        </w:rPr>
        <w:t>券</w:t>
      </w:r>
      <w:proofErr w:type="gramEnd"/>
      <w:r w:rsidR="00286A58" w:rsidRPr="003B561B">
        <w:rPr>
          <w:rFonts w:ascii="標楷體" w:eastAsia="標楷體" w:hAnsi="標楷體" w:hint="eastAsia"/>
        </w:rPr>
        <w:t>、應付款項、應付其他基金款、應付其他政府款、預收款，合計</w:t>
      </w:r>
      <w:r w:rsidR="003B561B" w:rsidRPr="003B561B">
        <w:rPr>
          <w:rFonts w:ascii="標楷體" w:eastAsia="標楷體" w:hAnsi="標楷體"/>
        </w:rPr>
        <w:t>1,724</w:t>
      </w:r>
      <w:r w:rsidR="00286A58" w:rsidRPr="003B561B">
        <w:rPr>
          <w:rFonts w:ascii="標楷體" w:eastAsia="標楷體" w:hAnsi="標楷體" w:hint="eastAsia"/>
        </w:rPr>
        <w:t>億</w:t>
      </w:r>
      <w:r w:rsidR="003B561B" w:rsidRPr="003B561B">
        <w:rPr>
          <w:rFonts w:ascii="標楷體" w:eastAsia="標楷體" w:hAnsi="標楷體"/>
        </w:rPr>
        <w:t>4,507</w:t>
      </w:r>
      <w:r w:rsidR="00286A58" w:rsidRPr="003B561B">
        <w:rPr>
          <w:rFonts w:ascii="標楷體" w:eastAsia="標楷體" w:hAnsi="標楷體" w:hint="eastAsia"/>
        </w:rPr>
        <w:t>萬餘元，較</w:t>
      </w:r>
      <w:r w:rsidR="00670ABE" w:rsidRPr="003B561B">
        <w:rPr>
          <w:rFonts w:ascii="標楷體" w:eastAsia="標楷體" w:hAnsi="標楷體" w:hint="eastAsia"/>
        </w:rPr>
        <w:t>1</w:t>
      </w:r>
      <w:r w:rsidR="00610516" w:rsidRPr="003B561B">
        <w:rPr>
          <w:rFonts w:ascii="標楷體" w:eastAsia="標楷體" w:hAnsi="標楷體" w:hint="eastAsia"/>
        </w:rPr>
        <w:t>1</w:t>
      </w:r>
      <w:r w:rsidR="003B561B" w:rsidRPr="003B561B">
        <w:rPr>
          <w:rFonts w:ascii="標楷體" w:eastAsia="標楷體" w:hAnsi="標楷體"/>
        </w:rPr>
        <w:t>3</w:t>
      </w:r>
      <w:r w:rsidR="00286A58" w:rsidRPr="003B561B">
        <w:rPr>
          <w:rFonts w:ascii="標楷體" w:eastAsia="標楷體" w:hAnsi="標楷體" w:hint="eastAsia"/>
        </w:rPr>
        <w:t>年底之</w:t>
      </w:r>
      <w:r w:rsidR="003B561B" w:rsidRPr="003B561B">
        <w:rPr>
          <w:rFonts w:ascii="標楷體" w:eastAsia="標楷體" w:hAnsi="標楷體"/>
        </w:rPr>
        <w:t>1,321</w:t>
      </w:r>
      <w:r w:rsidR="00610516" w:rsidRPr="003B561B">
        <w:rPr>
          <w:rFonts w:ascii="標楷體" w:eastAsia="標楷體" w:hAnsi="標楷體" w:hint="eastAsia"/>
        </w:rPr>
        <w:t>億</w:t>
      </w:r>
      <w:r w:rsidR="003B561B" w:rsidRPr="003B561B">
        <w:rPr>
          <w:rFonts w:ascii="標楷體" w:eastAsia="標楷體" w:hAnsi="標楷體"/>
        </w:rPr>
        <w:t>5,656</w:t>
      </w:r>
      <w:r w:rsidR="00670ABE" w:rsidRPr="003B561B">
        <w:rPr>
          <w:rFonts w:ascii="標楷體" w:eastAsia="標楷體" w:hAnsi="標楷體" w:hint="eastAsia"/>
        </w:rPr>
        <w:t>萬餘元</w:t>
      </w:r>
      <w:r w:rsidR="00286A58" w:rsidRPr="003B561B">
        <w:rPr>
          <w:rFonts w:ascii="標楷體" w:eastAsia="標楷體" w:hAnsi="標楷體" w:hint="eastAsia"/>
        </w:rPr>
        <w:t>，</w:t>
      </w:r>
      <w:r w:rsidR="00A42A91" w:rsidRPr="003B561B">
        <w:rPr>
          <w:rFonts w:ascii="標楷體" w:eastAsia="標楷體" w:hAnsi="標楷體" w:hint="eastAsia"/>
        </w:rPr>
        <w:t>增加</w:t>
      </w:r>
      <w:r w:rsidR="003B561B" w:rsidRPr="003B561B">
        <w:rPr>
          <w:rFonts w:ascii="標楷體" w:eastAsia="標楷體" w:hAnsi="標楷體"/>
        </w:rPr>
        <w:t>402</w:t>
      </w:r>
      <w:r w:rsidR="00286A58" w:rsidRPr="003B561B">
        <w:rPr>
          <w:rFonts w:ascii="標楷體" w:eastAsia="標楷體" w:hAnsi="標楷體" w:hint="eastAsia"/>
        </w:rPr>
        <w:t>億</w:t>
      </w:r>
      <w:r w:rsidR="003B561B" w:rsidRPr="003B561B">
        <w:rPr>
          <w:rFonts w:ascii="標楷體" w:eastAsia="標楷體" w:hAnsi="標楷體"/>
        </w:rPr>
        <w:t>8,851</w:t>
      </w:r>
      <w:r w:rsidR="00286A58" w:rsidRPr="003B561B">
        <w:rPr>
          <w:rFonts w:ascii="標楷體" w:eastAsia="標楷體" w:hAnsi="標楷體" w:hint="eastAsia"/>
        </w:rPr>
        <w:t>萬餘元，茲分析如次</w:t>
      </w:r>
      <w:r w:rsidR="00286A58" w:rsidRPr="004257D2">
        <w:rPr>
          <w:rFonts w:ascii="標楷體" w:eastAsia="標楷體" w:hAnsi="標楷體" w:hint="eastAsia"/>
        </w:rPr>
        <w:t>：</w:t>
      </w:r>
    </w:p>
    <w:p w14:paraId="35C67BE1" w14:textId="2D4F4407" w:rsidR="00286A58" w:rsidRPr="004257D2" w:rsidRDefault="00286A58" w:rsidP="00D5362F">
      <w:pPr>
        <w:overflowPunct w:val="0"/>
        <w:snapToGrid w:val="0"/>
        <w:spacing w:line="520" w:lineRule="exact"/>
        <w:ind w:firstLineChars="450" w:firstLine="1080"/>
        <w:jc w:val="both"/>
        <w:rPr>
          <w:rFonts w:ascii="標楷體" w:eastAsia="標楷體" w:hAnsi="標楷體"/>
          <w:spacing w:val="-2"/>
        </w:rPr>
      </w:pPr>
      <w:r w:rsidRPr="004257D2">
        <w:rPr>
          <w:rFonts w:ascii="標楷體" w:eastAsia="標楷體" w:hAnsi="標楷體" w:hint="eastAsia"/>
          <w:bCs/>
        </w:rPr>
        <w:t>1.</w:t>
      </w:r>
      <w:r w:rsidRPr="004257D2">
        <w:rPr>
          <w:rFonts w:ascii="標楷體" w:eastAsia="標楷體" w:hAnsi="標楷體" w:hint="eastAsia"/>
          <w:b/>
        </w:rPr>
        <w:t xml:space="preserve">　</w:t>
      </w:r>
      <w:r w:rsidRPr="004257D2">
        <w:rPr>
          <w:rFonts w:ascii="標楷體" w:eastAsia="標楷體" w:hAnsi="標楷體" w:hint="eastAsia"/>
        </w:rPr>
        <w:t>「</w:t>
      </w:r>
      <w:r w:rsidR="007F1D43" w:rsidRPr="007F1D43">
        <w:rPr>
          <w:rFonts w:ascii="標楷體" w:eastAsia="標楷體" w:hAnsi="標楷體" w:hint="eastAsia"/>
        </w:rPr>
        <w:t>應付公庫</w:t>
      </w:r>
      <w:proofErr w:type="gramStart"/>
      <w:r w:rsidR="007F1D43" w:rsidRPr="007F1D43">
        <w:rPr>
          <w:rFonts w:ascii="標楷體" w:eastAsia="標楷體" w:hAnsi="標楷體" w:hint="eastAsia"/>
        </w:rPr>
        <w:t>券</w:t>
      </w:r>
      <w:proofErr w:type="gramEnd"/>
      <w:r w:rsidRPr="004257D2">
        <w:rPr>
          <w:rFonts w:ascii="標楷體" w:eastAsia="標楷體" w:hAnsi="標楷體" w:hint="eastAsia"/>
          <w:bCs/>
        </w:rPr>
        <w:t>」科目</w:t>
      </w:r>
      <w:r w:rsidR="007F1D43">
        <w:rPr>
          <w:rFonts w:ascii="標楷體" w:eastAsia="標楷體" w:hAnsi="標楷體" w:hint="eastAsia"/>
          <w:bCs/>
        </w:rPr>
        <w:t>693</w:t>
      </w:r>
      <w:r w:rsidRPr="004257D2">
        <w:rPr>
          <w:rFonts w:ascii="標楷體" w:eastAsia="標楷體" w:hAnsi="標楷體" w:hint="eastAsia"/>
          <w:bCs/>
        </w:rPr>
        <w:t>億</w:t>
      </w:r>
      <w:r w:rsidR="00FA68F5" w:rsidRPr="004257D2">
        <w:rPr>
          <w:rFonts w:ascii="標楷體" w:eastAsia="標楷體" w:hAnsi="標楷體"/>
          <w:bCs/>
        </w:rPr>
        <w:t>6,</w:t>
      </w:r>
      <w:r w:rsidR="007F1D43">
        <w:rPr>
          <w:rFonts w:ascii="標楷體" w:eastAsia="標楷體" w:hAnsi="標楷體" w:hint="eastAsia"/>
          <w:bCs/>
        </w:rPr>
        <w:t>247</w:t>
      </w:r>
      <w:r w:rsidRPr="004257D2">
        <w:rPr>
          <w:rFonts w:ascii="標楷體" w:eastAsia="標楷體" w:hAnsi="標楷體" w:hint="eastAsia"/>
          <w:bCs/>
        </w:rPr>
        <w:t>萬</w:t>
      </w:r>
      <w:r w:rsidR="00FF3BC1" w:rsidRPr="004257D2">
        <w:rPr>
          <w:rFonts w:ascii="標楷體" w:eastAsia="標楷體" w:hAnsi="標楷體" w:hint="eastAsia"/>
          <w:bCs/>
        </w:rPr>
        <w:t>餘</w:t>
      </w:r>
      <w:r w:rsidRPr="004257D2">
        <w:rPr>
          <w:rFonts w:ascii="標楷體" w:eastAsia="標楷體" w:hAnsi="標楷體" w:hint="eastAsia"/>
          <w:bCs/>
        </w:rPr>
        <w:t>元，較</w:t>
      </w:r>
      <w:r w:rsidR="007B065D" w:rsidRPr="004257D2">
        <w:rPr>
          <w:rFonts w:ascii="標楷體" w:eastAsia="標楷體" w:hAnsi="標楷體" w:hint="eastAsia"/>
          <w:bCs/>
        </w:rPr>
        <w:t>1</w:t>
      </w:r>
      <w:r w:rsidR="00610516" w:rsidRPr="004257D2">
        <w:rPr>
          <w:rFonts w:ascii="標楷體" w:eastAsia="標楷體" w:hAnsi="標楷體"/>
          <w:bCs/>
        </w:rPr>
        <w:t>1</w:t>
      </w:r>
      <w:r w:rsidR="007F1D43">
        <w:rPr>
          <w:rFonts w:ascii="標楷體" w:eastAsia="標楷體" w:hAnsi="標楷體" w:hint="eastAsia"/>
          <w:bCs/>
        </w:rPr>
        <w:t>3</w:t>
      </w:r>
      <w:r w:rsidRPr="004257D2">
        <w:rPr>
          <w:rFonts w:ascii="標楷體" w:eastAsia="標楷體" w:hAnsi="標楷體" w:hint="eastAsia"/>
          <w:bCs/>
        </w:rPr>
        <w:t>年底</w:t>
      </w:r>
      <w:r w:rsidR="00FA68F5" w:rsidRPr="004257D2">
        <w:rPr>
          <w:rFonts w:ascii="標楷體" w:eastAsia="標楷體" w:hAnsi="標楷體" w:hint="eastAsia"/>
        </w:rPr>
        <w:t>增加</w:t>
      </w:r>
      <w:r w:rsidR="007F1D43">
        <w:rPr>
          <w:rFonts w:ascii="標楷體" w:eastAsia="標楷體" w:hAnsi="標楷體" w:hint="eastAsia"/>
        </w:rPr>
        <w:t>397</w:t>
      </w:r>
      <w:r w:rsidRPr="004257D2">
        <w:rPr>
          <w:rFonts w:ascii="標楷體" w:eastAsia="標楷體" w:hAnsi="標楷體" w:hint="eastAsia"/>
          <w:bCs/>
        </w:rPr>
        <w:t>億</w:t>
      </w:r>
      <w:r w:rsidR="007F1D43">
        <w:rPr>
          <w:rFonts w:ascii="標楷體" w:eastAsia="標楷體" w:hAnsi="標楷體" w:hint="eastAsia"/>
          <w:bCs/>
        </w:rPr>
        <w:t>9,777</w:t>
      </w:r>
      <w:r w:rsidRPr="004257D2">
        <w:rPr>
          <w:rFonts w:ascii="標楷體" w:eastAsia="標楷體" w:hAnsi="標楷體" w:hint="eastAsia"/>
          <w:bCs/>
        </w:rPr>
        <w:t>萬餘元，</w:t>
      </w:r>
      <w:r w:rsidR="007F1D43" w:rsidRPr="007F1D43">
        <w:rPr>
          <w:rFonts w:ascii="標楷體" w:eastAsia="標楷體" w:hAnsi="標楷體" w:hint="eastAsia"/>
          <w:bCs/>
        </w:rPr>
        <w:t>主要係</w:t>
      </w:r>
      <w:r w:rsidR="007F1D43">
        <w:rPr>
          <w:rFonts w:ascii="標楷體" w:eastAsia="標楷體" w:hAnsi="標楷體" w:hint="eastAsia"/>
          <w:bCs/>
        </w:rPr>
        <w:t>1</w:t>
      </w:r>
      <w:r w:rsidR="007F1D43">
        <w:rPr>
          <w:rFonts w:ascii="標楷體" w:eastAsia="標楷體" w:hAnsi="標楷體"/>
          <w:bCs/>
        </w:rPr>
        <w:t>14</w:t>
      </w:r>
      <w:r w:rsidR="007F1D43" w:rsidRPr="007F1D43">
        <w:rPr>
          <w:rFonts w:ascii="標楷體" w:eastAsia="標楷體" w:hAnsi="標楷體" w:hint="eastAsia"/>
          <w:bCs/>
        </w:rPr>
        <w:t>年底國庫券</w:t>
      </w:r>
      <w:proofErr w:type="gramStart"/>
      <w:r w:rsidR="007F1D43" w:rsidRPr="007F1D43">
        <w:rPr>
          <w:rFonts w:ascii="標楷體" w:eastAsia="標楷體" w:hAnsi="標楷體" w:hint="eastAsia"/>
          <w:bCs/>
        </w:rPr>
        <w:t>未償</w:t>
      </w:r>
      <w:proofErr w:type="gramEnd"/>
      <w:r w:rsidR="007F1D43" w:rsidRPr="007F1D43">
        <w:rPr>
          <w:rFonts w:ascii="標楷體" w:eastAsia="標楷體" w:hAnsi="標楷體" w:hint="eastAsia"/>
          <w:bCs/>
        </w:rPr>
        <w:t>還餘額增加所致</w:t>
      </w:r>
      <w:r w:rsidR="000A0507" w:rsidRPr="004257D2">
        <w:rPr>
          <w:rFonts w:ascii="標楷體" w:eastAsia="標楷體" w:hAnsi="標楷體" w:hint="eastAsia"/>
          <w:bCs/>
        </w:rPr>
        <w:t>。</w:t>
      </w:r>
    </w:p>
    <w:p w14:paraId="1A8B3A36" w14:textId="46F0C3E9" w:rsidR="00AF4920" w:rsidRDefault="000A0507" w:rsidP="00D5362F">
      <w:pPr>
        <w:overflowPunct w:val="0"/>
        <w:snapToGrid w:val="0"/>
        <w:spacing w:line="520" w:lineRule="exact"/>
        <w:ind w:firstLineChars="450" w:firstLine="1080"/>
        <w:jc w:val="both"/>
        <w:rPr>
          <w:rFonts w:ascii="標楷體" w:eastAsia="標楷體" w:hAnsi="標楷體"/>
          <w:bCs/>
        </w:rPr>
      </w:pPr>
      <w:r w:rsidRPr="004257D2">
        <w:rPr>
          <w:rFonts w:ascii="標楷體" w:eastAsia="標楷體" w:hAnsi="標楷體" w:hint="eastAsia"/>
        </w:rPr>
        <w:t>2.</w:t>
      </w:r>
      <w:r w:rsidRPr="004257D2">
        <w:rPr>
          <w:rFonts w:ascii="標楷體" w:eastAsia="標楷體" w:hAnsi="標楷體" w:hint="eastAsia"/>
          <w:b/>
        </w:rPr>
        <w:t xml:space="preserve">　</w:t>
      </w:r>
      <w:r w:rsidR="007B065D" w:rsidRPr="004257D2">
        <w:rPr>
          <w:rFonts w:ascii="標楷體" w:eastAsia="標楷體" w:hAnsi="標楷體" w:hint="eastAsia"/>
        </w:rPr>
        <w:t>「應付其他政府款</w:t>
      </w:r>
      <w:r w:rsidR="007B065D" w:rsidRPr="004257D2">
        <w:rPr>
          <w:rFonts w:ascii="標楷體" w:eastAsia="標楷體" w:hAnsi="標楷體" w:hint="eastAsia"/>
          <w:bCs/>
        </w:rPr>
        <w:t>」科目</w:t>
      </w:r>
      <w:r w:rsidR="00756A86">
        <w:rPr>
          <w:rFonts w:ascii="標楷體" w:eastAsia="標楷體" w:hAnsi="標楷體"/>
          <w:bCs/>
        </w:rPr>
        <w:t>186</w:t>
      </w:r>
      <w:r w:rsidR="007B065D" w:rsidRPr="004257D2">
        <w:rPr>
          <w:rFonts w:ascii="標楷體" w:eastAsia="標楷體" w:hAnsi="標楷體" w:hint="eastAsia"/>
          <w:bCs/>
        </w:rPr>
        <w:t>億</w:t>
      </w:r>
      <w:r w:rsidR="00756A86">
        <w:rPr>
          <w:rFonts w:ascii="標楷體" w:eastAsia="標楷體" w:hAnsi="標楷體"/>
          <w:bCs/>
        </w:rPr>
        <w:t>4,283</w:t>
      </w:r>
      <w:r w:rsidR="007B065D" w:rsidRPr="004257D2">
        <w:rPr>
          <w:rFonts w:ascii="標楷體" w:eastAsia="標楷體" w:hAnsi="標楷體" w:hint="eastAsia"/>
          <w:bCs/>
        </w:rPr>
        <w:t>萬餘元，較1</w:t>
      </w:r>
      <w:r w:rsidR="00610516" w:rsidRPr="004257D2">
        <w:rPr>
          <w:rFonts w:ascii="標楷體" w:eastAsia="標楷體" w:hAnsi="標楷體"/>
          <w:bCs/>
        </w:rPr>
        <w:t>1</w:t>
      </w:r>
      <w:r w:rsidR="00756A86">
        <w:rPr>
          <w:rFonts w:ascii="標楷體" w:eastAsia="標楷體" w:hAnsi="標楷體"/>
          <w:bCs/>
        </w:rPr>
        <w:t>3</w:t>
      </w:r>
      <w:r w:rsidR="007B065D" w:rsidRPr="004257D2">
        <w:rPr>
          <w:rFonts w:ascii="標楷體" w:eastAsia="標楷體" w:hAnsi="標楷體" w:hint="eastAsia"/>
          <w:bCs/>
        </w:rPr>
        <w:t>年底</w:t>
      </w:r>
      <w:r w:rsidR="00765216" w:rsidRPr="004257D2">
        <w:rPr>
          <w:rFonts w:ascii="標楷體" w:eastAsia="標楷體" w:hAnsi="標楷體" w:hint="eastAsia"/>
          <w:bCs/>
        </w:rPr>
        <w:t>增加</w:t>
      </w:r>
      <w:r w:rsidR="00756A86">
        <w:rPr>
          <w:rFonts w:ascii="標楷體" w:eastAsia="標楷體" w:hAnsi="標楷體"/>
          <w:bCs/>
        </w:rPr>
        <w:t>67</w:t>
      </w:r>
      <w:r w:rsidR="007B065D" w:rsidRPr="004257D2">
        <w:rPr>
          <w:rFonts w:ascii="標楷體" w:eastAsia="標楷體" w:hAnsi="標楷體" w:hint="eastAsia"/>
          <w:bCs/>
        </w:rPr>
        <w:t>億</w:t>
      </w:r>
      <w:r w:rsidR="00756A86">
        <w:rPr>
          <w:rFonts w:ascii="標楷體" w:eastAsia="標楷體" w:hAnsi="標楷體"/>
          <w:bCs/>
        </w:rPr>
        <w:t>4,073</w:t>
      </w:r>
      <w:r w:rsidR="007B065D" w:rsidRPr="004257D2">
        <w:rPr>
          <w:rFonts w:ascii="標楷體" w:eastAsia="標楷體" w:hAnsi="標楷體" w:hint="eastAsia"/>
          <w:bCs/>
        </w:rPr>
        <w:t>萬餘元，</w:t>
      </w:r>
      <w:r w:rsidR="00756A86" w:rsidRPr="00756A86">
        <w:rPr>
          <w:rFonts w:ascii="標楷體" w:eastAsia="標楷體" w:hAnsi="標楷體" w:hint="eastAsia"/>
          <w:bCs/>
        </w:rPr>
        <w:t>主要係中央政府前瞻基礎建設計畫第5期特別決算補助地方政府之應付款項增加所致</w:t>
      </w:r>
      <w:r w:rsidR="007B065D" w:rsidRPr="004257D2">
        <w:rPr>
          <w:rFonts w:ascii="標楷體" w:eastAsia="標楷體" w:hAnsi="標楷體" w:hint="eastAsia"/>
          <w:bCs/>
        </w:rPr>
        <w:t>。</w:t>
      </w:r>
    </w:p>
    <w:p w14:paraId="45A69CC5" w14:textId="1D98A5E7" w:rsidR="00756A86" w:rsidRPr="004257D2" w:rsidRDefault="00756A86" w:rsidP="00D5362F">
      <w:pPr>
        <w:overflowPunct w:val="0"/>
        <w:snapToGrid w:val="0"/>
        <w:spacing w:line="520" w:lineRule="exact"/>
        <w:ind w:firstLineChars="450" w:firstLine="1080"/>
        <w:jc w:val="both"/>
        <w:rPr>
          <w:rFonts w:ascii="標楷體" w:eastAsia="標楷體" w:hAnsi="標楷體"/>
          <w:b/>
          <w:highlight w:val="yellow"/>
        </w:rPr>
      </w:pPr>
      <w:r>
        <w:rPr>
          <w:rFonts w:ascii="標楷體" w:eastAsia="標楷體" w:hAnsi="標楷體" w:hint="eastAsia"/>
        </w:rPr>
        <w:t>3</w:t>
      </w:r>
      <w:r w:rsidRPr="004257D2">
        <w:rPr>
          <w:rFonts w:ascii="標楷體" w:eastAsia="標楷體" w:hAnsi="標楷體" w:hint="eastAsia"/>
        </w:rPr>
        <w:t>.</w:t>
      </w:r>
      <w:r w:rsidRPr="004257D2">
        <w:rPr>
          <w:rFonts w:ascii="標楷體" w:eastAsia="標楷體" w:hAnsi="標楷體" w:hint="eastAsia"/>
          <w:b/>
        </w:rPr>
        <w:t xml:space="preserve">　</w:t>
      </w:r>
      <w:r w:rsidRPr="004257D2">
        <w:rPr>
          <w:rFonts w:ascii="標楷體" w:eastAsia="標楷體" w:hAnsi="標楷體" w:hint="eastAsia"/>
        </w:rPr>
        <w:t>「</w:t>
      </w:r>
      <w:r w:rsidRPr="00756A86">
        <w:rPr>
          <w:rFonts w:ascii="標楷體" w:eastAsia="標楷體" w:hAnsi="標楷體" w:hint="eastAsia"/>
        </w:rPr>
        <w:t>預收款</w:t>
      </w:r>
      <w:r w:rsidRPr="004257D2">
        <w:rPr>
          <w:rFonts w:ascii="標楷體" w:eastAsia="標楷體" w:hAnsi="標楷體" w:hint="eastAsia"/>
          <w:bCs/>
        </w:rPr>
        <w:t>」科目</w:t>
      </w:r>
      <w:r>
        <w:rPr>
          <w:rFonts w:ascii="標楷體" w:eastAsia="標楷體" w:hAnsi="標楷體" w:hint="eastAsia"/>
          <w:bCs/>
        </w:rPr>
        <w:t>33</w:t>
      </w:r>
      <w:r w:rsidRPr="004257D2">
        <w:rPr>
          <w:rFonts w:ascii="標楷體" w:eastAsia="標楷體" w:hAnsi="標楷體" w:hint="eastAsia"/>
          <w:bCs/>
        </w:rPr>
        <w:t>億</w:t>
      </w:r>
      <w:r>
        <w:rPr>
          <w:rFonts w:ascii="標楷體" w:eastAsia="標楷體" w:hAnsi="標楷體" w:hint="eastAsia"/>
          <w:bCs/>
        </w:rPr>
        <w:t>1,050</w:t>
      </w:r>
      <w:r w:rsidRPr="004257D2">
        <w:rPr>
          <w:rFonts w:ascii="標楷體" w:eastAsia="標楷體" w:hAnsi="標楷體" w:hint="eastAsia"/>
          <w:bCs/>
        </w:rPr>
        <w:t>萬餘元，較1</w:t>
      </w:r>
      <w:r w:rsidRPr="004257D2">
        <w:rPr>
          <w:rFonts w:ascii="標楷體" w:eastAsia="標楷體" w:hAnsi="標楷體"/>
          <w:bCs/>
        </w:rPr>
        <w:t>1</w:t>
      </w:r>
      <w:r>
        <w:rPr>
          <w:rFonts w:ascii="標楷體" w:eastAsia="標楷體" w:hAnsi="標楷體"/>
          <w:bCs/>
        </w:rPr>
        <w:t>3</w:t>
      </w:r>
      <w:r w:rsidRPr="004257D2">
        <w:rPr>
          <w:rFonts w:ascii="標楷體" w:eastAsia="標楷體" w:hAnsi="標楷體" w:hint="eastAsia"/>
          <w:bCs/>
        </w:rPr>
        <w:t>年底</w:t>
      </w:r>
      <w:r>
        <w:rPr>
          <w:rFonts w:ascii="標楷體" w:eastAsia="標楷體" w:hAnsi="標楷體" w:hint="eastAsia"/>
          <w:bCs/>
        </w:rPr>
        <w:t>減少5</w:t>
      </w:r>
      <w:r>
        <w:rPr>
          <w:rFonts w:ascii="標楷體" w:eastAsia="標楷體" w:hAnsi="標楷體"/>
          <w:bCs/>
        </w:rPr>
        <w:t>8</w:t>
      </w:r>
      <w:r w:rsidRPr="004257D2">
        <w:rPr>
          <w:rFonts w:ascii="標楷體" w:eastAsia="標楷體" w:hAnsi="標楷體" w:hint="eastAsia"/>
          <w:bCs/>
        </w:rPr>
        <w:t>億</w:t>
      </w:r>
      <w:r>
        <w:rPr>
          <w:rFonts w:ascii="標楷體" w:eastAsia="標楷體" w:hAnsi="標楷體"/>
          <w:bCs/>
        </w:rPr>
        <w:t>9,487</w:t>
      </w:r>
      <w:r w:rsidRPr="004257D2">
        <w:rPr>
          <w:rFonts w:ascii="標楷體" w:eastAsia="標楷體" w:hAnsi="標楷體" w:hint="eastAsia"/>
          <w:bCs/>
        </w:rPr>
        <w:t>萬餘元，</w:t>
      </w:r>
      <w:r w:rsidRPr="00756A86">
        <w:rPr>
          <w:rFonts w:ascii="標楷體" w:eastAsia="標楷體" w:hAnsi="標楷體" w:hint="eastAsia"/>
          <w:bCs/>
        </w:rPr>
        <w:t>主要係公平交易委員會處分案件確定轉列收入所致</w:t>
      </w:r>
      <w:r w:rsidRPr="004257D2">
        <w:rPr>
          <w:rFonts w:ascii="標楷體" w:eastAsia="標楷體" w:hAnsi="標楷體" w:hint="eastAsia"/>
          <w:bCs/>
        </w:rPr>
        <w:t>。</w:t>
      </w:r>
    </w:p>
    <w:p w14:paraId="6A44EA6E" w14:textId="78C85361" w:rsidR="00AF4920" w:rsidRPr="004257D2" w:rsidRDefault="00917A3F" w:rsidP="00D5362F">
      <w:pPr>
        <w:overflowPunct w:val="0"/>
        <w:snapToGrid w:val="0"/>
        <w:spacing w:line="520" w:lineRule="exact"/>
        <w:ind w:firstLineChars="200" w:firstLine="480"/>
        <w:jc w:val="both"/>
        <w:rPr>
          <w:rFonts w:ascii="標楷體" w:eastAsia="標楷體" w:hAnsi="標楷體"/>
          <w:highlight w:val="yellow"/>
        </w:rPr>
      </w:pPr>
      <w:r>
        <w:rPr>
          <w:rFonts w:ascii="標楷體" w:eastAsia="標楷體" w:hAnsi="標楷體" w:hint="eastAsia"/>
          <w:b/>
        </w:rPr>
        <w:t>（</w:t>
      </w:r>
      <w:r w:rsidR="000A0507" w:rsidRPr="004257D2">
        <w:rPr>
          <w:rFonts w:ascii="標楷體" w:eastAsia="標楷體" w:hAnsi="標楷體" w:hint="eastAsia"/>
          <w:b/>
        </w:rPr>
        <w:t>二</w:t>
      </w:r>
      <w:r>
        <w:rPr>
          <w:rFonts w:ascii="標楷體" w:eastAsia="標楷體" w:hAnsi="標楷體" w:hint="eastAsia"/>
          <w:b/>
        </w:rPr>
        <w:t>）</w:t>
      </w:r>
      <w:r w:rsidR="000A0507" w:rsidRPr="004257D2">
        <w:rPr>
          <w:rFonts w:ascii="標楷體" w:eastAsia="標楷體" w:hAnsi="標楷體" w:hint="eastAsia"/>
          <w:b/>
        </w:rPr>
        <w:t xml:space="preserve">　長期負債：</w:t>
      </w:r>
      <w:r w:rsidR="00C1393C" w:rsidRPr="004257D2">
        <w:rPr>
          <w:rFonts w:ascii="標楷體" w:eastAsia="標楷體" w:hAnsi="標楷體" w:hint="eastAsia"/>
        </w:rPr>
        <w:t>包括應付債券、長期借款、應付租賃款，合計5兆</w:t>
      </w:r>
      <w:r w:rsidR="00494497" w:rsidRPr="004257D2">
        <w:rPr>
          <w:rFonts w:ascii="標楷體" w:eastAsia="標楷體" w:hAnsi="標楷體" w:hint="eastAsia"/>
        </w:rPr>
        <w:t>8,</w:t>
      </w:r>
      <w:r w:rsidR="00326CD1">
        <w:rPr>
          <w:rFonts w:ascii="標楷體" w:eastAsia="標楷體" w:hAnsi="標楷體"/>
        </w:rPr>
        <w:t>134</w:t>
      </w:r>
      <w:r w:rsidR="00C1393C" w:rsidRPr="004257D2">
        <w:rPr>
          <w:rFonts w:ascii="標楷體" w:eastAsia="標楷體" w:hAnsi="標楷體" w:hint="eastAsia"/>
        </w:rPr>
        <w:t>億</w:t>
      </w:r>
      <w:r w:rsidR="00326CD1">
        <w:rPr>
          <w:rFonts w:ascii="標楷體" w:eastAsia="標楷體" w:hAnsi="標楷體"/>
        </w:rPr>
        <w:t>2,916</w:t>
      </w:r>
      <w:r w:rsidR="00C1393C" w:rsidRPr="004257D2">
        <w:rPr>
          <w:rFonts w:ascii="標楷體" w:eastAsia="標楷體" w:hAnsi="標楷體" w:hint="eastAsia"/>
        </w:rPr>
        <w:t>萬餘元，較11</w:t>
      </w:r>
      <w:r w:rsidR="00326CD1">
        <w:rPr>
          <w:rFonts w:ascii="標楷體" w:eastAsia="標楷體" w:hAnsi="標楷體"/>
        </w:rPr>
        <w:t>3</w:t>
      </w:r>
      <w:r w:rsidR="00C1393C" w:rsidRPr="004257D2">
        <w:rPr>
          <w:rFonts w:ascii="標楷體" w:eastAsia="標楷體" w:hAnsi="標楷體" w:hint="eastAsia"/>
        </w:rPr>
        <w:t>年底之</w:t>
      </w:r>
      <w:r w:rsidR="00C95344" w:rsidRPr="004257D2">
        <w:rPr>
          <w:rFonts w:ascii="標楷體" w:eastAsia="標楷體" w:hAnsi="標楷體" w:hint="eastAsia"/>
        </w:rPr>
        <w:t>5兆</w:t>
      </w:r>
      <w:r w:rsidR="00326CD1">
        <w:rPr>
          <w:rFonts w:ascii="標楷體" w:eastAsia="標楷體" w:hAnsi="標楷體"/>
        </w:rPr>
        <w:t>8,323</w:t>
      </w:r>
      <w:r w:rsidR="00C95344" w:rsidRPr="004257D2">
        <w:rPr>
          <w:rFonts w:ascii="標楷體" w:eastAsia="標楷體" w:hAnsi="標楷體" w:hint="eastAsia"/>
        </w:rPr>
        <w:t>億</w:t>
      </w:r>
      <w:r w:rsidR="00326CD1">
        <w:rPr>
          <w:rFonts w:ascii="標楷體" w:eastAsia="標楷體" w:hAnsi="標楷體"/>
        </w:rPr>
        <w:t>9,374</w:t>
      </w:r>
      <w:r w:rsidR="00C95344" w:rsidRPr="004257D2">
        <w:rPr>
          <w:rFonts w:ascii="標楷體" w:eastAsia="標楷體" w:hAnsi="標楷體" w:hint="eastAsia"/>
        </w:rPr>
        <w:t>萬</w:t>
      </w:r>
      <w:r w:rsidR="00C1393C" w:rsidRPr="004257D2">
        <w:rPr>
          <w:rFonts w:ascii="標楷體" w:eastAsia="標楷體" w:hAnsi="標楷體" w:hint="eastAsia"/>
        </w:rPr>
        <w:t>餘元，</w:t>
      </w:r>
      <w:r w:rsidR="00326CD1">
        <w:rPr>
          <w:rFonts w:ascii="標楷體" w:eastAsia="標楷體" w:hAnsi="標楷體" w:hint="eastAsia"/>
        </w:rPr>
        <w:t>減少189</w:t>
      </w:r>
      <w:r w:rsidR="00C1393C" w:rsidRPr="004257D2">
        <w:rPr>
          <w:rFonts w:ascii="標楷體" w:eastAsia="標楷體" w:hAnsi="標楷體" w:hint="eastAsia"/>
        </w:rPr>
        <w:t>億</w:t>
      </w:r>
      <w:r w:rsidR="00326CD1">
        <w:rPr>
          <w:rFonts w:ascii="標楷體" w:eastAsia="標楷體" w:hAnsi="標楷體" w:hint="eastAsia"/>
        </w:rPr>
        <w:t>6,457</w:t>
      </w:r>
      <w:r w:rsidR="00C1393C" w:rsidRPr="004257D2">
        <w:rPr>
          <w:rFonts w:ascii="標楷體" w:eastAsia="標楷體" w:hAnsi="標楷體" w:hint="eastAsia"/>
        </w:rPr>
        <w:t>萬餘元，</w:t>
      </w:r>
      <w:r w:rsidR="00326CD1" w:rsidRPr="00326CD1">
        <w:rPr>
          <w:rFonts w:ascii="標楷體" w:eastAsia="標楷體" w:hAnsi="標楷體" w:hint="eastAsia"/>
        </w:rPr>
        <w:t>主要係公債及長期借款發行數較到期償還數減少所致</w:t>
      </w:r>
      <w:r w:rsidR="000A0507" w:rsidRPr="004257D2">
        <w:rPr>
          <w:rFonts w:ascii="標楷體" w:eastAsia="標楷體" w:hAnsi="標楷體" w:hint="eastAsia"/>
        </w:rPr>
        <w:t>。</w:t>
      </w:r>
    </w:p>
    <w:p w14:paraId="70E25C5E" w14:textId="319A55A9" w:rsidR="00015364" w:rsidRPr="004257D2" w:rsidRDefault="00917A3F" w:rsidP="00D5362F">
      <w:pPr>
        <w:overflowPunct w:val="0"/>
        <w:snapToGrid w:val="0"/>
        <w:spacing w:line="520" w:lineRule="exact"/>
        <w:ind w:firstLineChars="200" w:firstLine="480"/>
        <w:jc w:val="both"/>
        <w:rPr>
          <w:rFonts w:ascii="標楷體" w:eastAsia="標楷體" w:hAnsi="標楷體"/>
        </w:rPr>
      </w:pPr>
      <w:r>
        <w:rPr>
          <w:rFonts w:ascii="標楷體" w:eastAsia="標楷體" w:hAnsi="標楷體" w:hint="eastAsia"/>
          <w:b/>
        </w:rPr>
        <w:t>（</w:t>
      </w:r>
      <w:r w:rsidR="004B5516" w:rsidRPr="004257D2">
        <w:rPr>
          <w:rFonts w:ascii="標楷體" w:eastAsia="標楷體" w:hAnsi="標楷體" w:hint="eastAsia"/>
          <w:b/>
        </w:rPr>
        <w:t>三</w:t>
      </w:r>
      <w:r>
        <w:rPr>
          <w:rFonts w:ascii="標楷體" w:eastAsia="標楷體" w:hAnsi="標楷體" w:hint="eastAsia"/>
          <w:b/>
        </w:rPr>
        <w:t>）</w:t>
      </w:r>
      <w:r w:rsidR="00015364" w:rsidRPr="004257D2">
        <w:rPr>
          <w:rFonts w:ascii="標楷體" w:eastAsia="標楷體" w:hAnsi="標楷體" w:hint="eastAsia"/>
          <w:b/>
        </w:rPr>
        <w:t xml:space="preserve">　其他負債：</w:t>
      </w:r>
      <w:r w:rsidR="000D2607" w:rsidRPr="004257D2">
        <w:rPr>
          <w:rFonts w:ascii="標楷體" w:eastAsia="標楷體" w:hAnsi="標楷體" w:hint="eastAsia"/>
          <w:spacing w:val="-6"/>
        </w:rPr>
        <w:t>包括遞延收入、存入保證金、應付保管款、暫收款，合計</w:t>
      </w:r>
      <w:r w:rsidR="006645EB">
        <w:rPr>
          <w:rFonts w:ascii="標楷體" w:eastAsia="標楷體" w:hAnsi="標楷體"/>
          <w:spacing w:val="-6"/>
        </w:rPr>
        <w:t>5,594</w:t>
      </w:r>
      <w:r w:rsidR="000D2607" w:rsidRPr="004257D2">
        <w:rPr>
          <w:rFonts w:ascii="標楷體" w:eastAsia="標楷體" w:hAnsi="標楷體" w:hint="eastAsia"/>
          <w:spacing w:val="-6"/>
        </w:rPr>
        <w:t>億</w:t>
      </w:r>
      <w:r w:rsidR="006645EB">
        <w:rPr>
          <w:rFonts w:ascii="標楷體" w:eastAsia="標楷體" w:hAnsi="標楷體"/>
          <w:spacing w:val="-6"/>
        </w:rPr>
        <w:t>1,687</w:t>
      </w:r>
      <w:r w:rsidR="000D2607" w:rsidRPr="004257D2">
        <w:rPr>
          <w:rFonts w:ascii="標楷體" w:eastAsia="標楷體" w:hAnsi="標楷體" w:hint="eastAsia"/>
          <w:spacing w:val="-6"/>
        </w:rPr>
        <w:t>萬餘元，較1</w:t>
      </w:r>
      <w:r w:rsidR="00197CB6" w:rsidRPr="004257D2">
        <w:rPr>
          <w:rFonts w:ascii="標楷體" w:eastAsia="標楷體" w:hAnsi="標楷體"/>
          <w:spacing w:val="-6"/>
        </w:rPr>
        <w:t>1</w:t>
      </w:r>
      <w:r w:rsidR="006645EB">
        <w:rPr>
          <w:rFonts w:ascii="標楷體" w:eastAsia="標楷體" w:hAnsi="標楷體"/>
          <w:spacing w:val="-6"/>
        </w:rPr>
        <w:t>3</w:t>
      </w:r>
      <w:r w:rsidR="000D2607" w:rsidRPr="004257D2">
        <w:rPr>
          <w:rFonts w:ascii="標楷體" w:eastAsia="標楷體" w:hAnsi="標楷體" w:hint="eastAsia"/>
          <w:spacing w:val="-6"/>
        </w:rPr>
        <w:t>年底之</w:t>
      </w:r>
      <w:r w:rsidR="00C95344" w:rsidRPr="004257D2">
        <w:rPr>
          <w:rFonts w:ascii="標楷體" w:eastAsia="標楷體" w:hAnsi="標楷體" w:hint="eastAsia"/>
          <w:spacing w:val="-6"/>
        </w:rPr>
        <w:t>5,</w:t>
      </w:r>
      <w:r w:rsidR="006645EB">
        <w:rPr>
          <w:rFonts w:ascii="標楷體" w:eastAsia="標楷體" w:hAnsi="標楷體"/>
          <w:spacing w:val="-6"/>
        </w:rPr>
        <w:t>366</w:t>
      </w:r>
      <w:r w:rsidR="00C95344" w:rsidRPr="004257D2">
        <w:rPr>
          <w:rFonts w:ascii="標楷體" w:eastAsia="標楷體" w:hAnsi="標楷體" w:hint="eastAsia"/>
          <w:spacing w:val="-6"/>
        </w:rPr>
        <w:t>億</w:t>
      </w:r>
      <w:r w:rsidR="006645EB">
        <w:rPr>
          <w:rFonts w:ascii="標楷體" w:eastAsia="標楷體" w:hAnsi="標楷體"/>
          <w:spacing w:val="-6"/>
        </w:rPr>
        <w:t>6,590</w:t>
      </w:r>
      <w:r w:rsidR="00197CB6" w:rsidRPr="004257D2">
        <w:rPr>
          <w:rFonts w:ascii="標楷體" w:eastAsia="標楷體" w:hAnsi="標楷體" w:hint="eastAsia"/>
          <w:spacing w:val="-6"/>
        </w:rPr>
        <w:t>萬</w:t>
      </w:r>
      <w:r w:rsidR="00AB384A" w:rsidRPr="004257D2">
        <w:rPr>
          <w:rFonts w:ascii="標楷體" w:eastAsia="標楷體" w:hAnsi="標楷體" w:hint="eastAsia"/>
          <w:spacing w:val="-6"/>
        </w:rPr>
        <w:t>餘元</w:t>
      </w:r>
      <w:r w:rsidR="000D2607" w:rsidRPr="004257D2">
        <w:rPr>
          <w:rFonts w:ascii="標楷體" w:eastAsia="標楷體" w:hAnsi="標楷體" w:hint="eastAsia"/>
          <w:spacing w:val="-6"/>
        </w:rPr>
        <w:t>，</w:t>
      </w:r>
      <w:r w:rsidR="006645EB">
        <w:rPr>
          <w:rFonts w:ascii="標楷體" w:eastAsia="標楷體" w:hAnsi="標楷體" w:hint="eastAsia"/>
          <w:spacing w:val="-6"/>
        </w:rPr>
        <w:t>增加227</w:t>
      </w:r>
      <w:r w:rsidR="000D2607" w:rsidRPr="004257D2">
        <w:rPr>
          <w:rFonts w:ascii="標楷體" w:eastAsia="標楷體" w:hAnsi="標楷體" w:hint="eastAsia"/>
          <w:spacing w:val="-6"/>
        </w:rPr>
        <w:t>億</w:t>
      </w:r>
      <w:r w:rsidR="0096024F" w:rsidRPr="004257D2">
        <w:rPr>
          <w:rFonts w:ascii="標楷體" w:eastAsia="標楷體" w:hAnsi="標楷體" w:hint="eastAsia"/>
          <w:spacing w:val="-6"/>
        </w:rPr>
        <w:t>5,</w:t>
      </w:r>
      <w:r w:rsidR="006645EB">
        <w:rPr>
          <w:rFonts w:ascii="標楷體" w:eastAsia="標楷體" w:hAnsi="標楷體" w:hint="eastAsia"/>
          <w:spacing w:val="-6"/>
        </w:rPr>
        <w:t>097</w:t>
      </w:r>
      <w:r w:rsidR="000D2607" w:rsidRPr="004257D2">
        <w:rPr>
          <w:rFonts w:ascii="標楷體" w:eastAsia="標楷體" w:hAnsi="標楷體" w:hint="eastAsia"/>
          <w:spacing w:val="-6"/>
        </w:rPr>
        <w:t>萬餘元，</w:t>
      </w:r>
      <w:r w:rsidR="006645EB" w:rsidRPr="006645EB">
        <w:rPr>
          <w:rFonts w:ascii="標楷體" w:eastAsia="標楷體" w:hAnsi="標楷體" w:hint="eastAsia"/>
          <w:spacing w:val="-6"/>
        </w:rPr>
        <w:t>主要係特種基金存放國庫保管款增加所致</w:t>
      </w:r>
      <w:r w:rsidR="000D2607" w:rsidRPr="004257D2">
        <w:rPr>
          <w:rFonts w:ascii="標楷體" w:eastAsia="標楷體" w:hAnsi="標楷體" w:hint="eastAsia"/>
          <w:spacing w:val="-2"/>
        </w:rPr>
        <w:t>。</w:t>
      </w:r>
    </w:p>
    <w:p w14:paraId="36FE7D42" w14:textId="012A6FDD" w:rsidR="003F4E01" w:rsidRPr="00E31A1D" w:rsidRDefault="00657BAC" w:rsidP="00D5362F">
      <w:pPr>
        <w:pStyle w:val="af0"/>
        <w:spacing w:before="72" w:after="72" w:line="520" w:lineRule="exact"/>
        <w:ind w:leftChars="0" w:left="924" w:firstLineChars="0" w:hanging="686"/>
        <w:rPr>
          <w:rFonts w:ascii="標楷體" w:hAnsi="標楷體"/>
          <w:spacing w:val="-2"/>
        </w:rPr>
      </w:pPr>
      <w:r w:rsidRPr="00E31A1D">
        <w:rPr>
          <w:rFonts w:ascii="標楷體" w:hAnsi="標楷體" w:hint="eastAsia"/>
          <w:b/>
        </w:rPr>
        <w:t>三、</w:t>
      </w:r>
      <w:r w:rsidRPr="008875C6">
        <w:rPr>
          <w:rFonts w:hint="eastAsia"/>
          <w:b/>
        </w:rPr>
        <w:t>淨資產類</w:t>
      </w:r>
    </w:p>
    <w:p w14:paraId="5C18113C" w14:textId="3E1359F7" w:rsidR="00657BAC" w:rsidRPr="004257D2" w:rsidRDefault="00657BAC" w:rsidP="00D5362F">
      <w:pPr>
        <w:overflowPunct w:val="0"/>
        <w:snapToGrid w:val="0"/>
        <w:spacing w:line="520" w:lineRule="exact"/>
        <w:ind w:firstLineChars="200" w:firstLine="472"/>
        <w:jc w:val="both"/>
        <w:rPr>
          <w:rFonts w:ascii="標楷體" w:eastAsia="標楷體" w:hAnsi="標楷體"/>
          <w:b/>
          <w:bCs/>
          <w:highlight w:val="yellow"/>
        </w:rPr>
      </w:pPr>
      <w:r w:rsidRPr="004257D2">
        <w:rPr>
          <w:rFonts w:ascii="標楷體" w:eastAsia="標楷體" w:hAnsi="標楷體" w:hint="eastAsia"/>
          <w:spacing w:val="-2"/>
        </w:rPr>
        <w:t>表達資產減除負債後餘額之「淨資產」科目</w:t>
      </w:r>
      <w:r w:rsidR="006645EB">
        <w:rPr>
          <w:rFonts w:ascii="標楷體" w:eastAsia="標楷體" w:hAnsi="標楷體" w:hint="eastAsia"/>
          <w:spacing w:val="-2"/>
        </w:rPr>
        <w:t>10</w:t>
      </w:r>
      <w:r w:rsidRPr="004257D2">
        <w:rPr>
          <w:rFonts w:ascii="標楷體" w:eastAsia="標楷體" w:hAnsi="標楷體" w:hint="eastAsia"/>
          <w:spacing w:val="-2"/>
        </w:rPr>
        <w:t>兆</w:t>
      </w:r>
      <w:r w:rsidR="006645EB">
        <w:rPr>
          <w:rFonts w:ascii="標楷體" w:eastAsia="標楷體" w:hAnsi="標楷體" w:hint="eastAsia"/>
          <w:spacing w:val="-2"/>
        </w:rPr>
        <w:t>5</w:t>
      </w:r>
      <w:r w:rsidR="002C6ADC" w:rsidRPr="004257D2">
        <w:rPr>
          <w:rFonts w:ascii="標楷體" w:eastAsia="標楷體" w:hAnsi="標楷體"/>
          <w:spacing w:val="-2"/>
        </w:rPr>
        <w:t>,</w:t>
      </w:r>
      <w:r w:rsidR="006645EB">
        <w:rPr>
          <w:rFonts w:ascii="標楷體" w:eastAsia="標楷體" w:hAnsi="標楷體" w:hint="eastAsia"/>
          <w:spacing w:val="-2"/>
        </w:rPr>
        <w:t>652</w:t>
      </w:r>
      <w:r w:rsidRPr="004257D2">
        <w:rPr>
          <w:rFonts w:ascii="標楷體" w:eastAsia="標楷體" w:hAnsi="標楷體" w:hint="eastAsia"/>
          <w:spacing w:val="-2"/>
        </w:rPr>
        <w:t>億</w:t>
      </w:r>
      <w:r w:rsidR="002C6ADC" w:rsidRPr="004257D2">
        <w:rPr>
          <w:rFonts w:ascii="標楷體" w:eastAsia="標楷體" w:hAnsi="標楷體" w:hint="eastAsia"/>
          <w:spacing w:val="-2"/>
        </w:rPr>
        <w:t>6</w:t>
      </w:r>
      <w:r w:rsidR="002C6ADC" w:rsidRPr="004257D2">
        <w:rPr>
          <w:rFonts w:ascii="標楷體" w:eastAsia="標楷體" w:hAnsi="標楷體"/>
          <w:spacing w:val="-2"/>
        </w:rPr>
        <w:t>,</w:t>
      </w:r>
      <w:r w:rsidR="006645EB">
        <w:rPr>
          <w:rFonts w:ascii="標楷體" w:eastAsia="標楷體" w:hAnsi="標楷體" w:hint="eastAsia"/>
          <w:spacing w:val="-2"/>
        </w:rPr>
        <w:t>334</w:t>
      </w:r>
      <w:r w:rsidRPr="004257D2">
        <w:rPr>
          <w:rFonts w:ascii="標楷體" w:eastAsia="標楷體" w:hAnsi="標楷體" w:hint="eastAsia"/>
          <w:spacing w:val="-2"/>
        </w:rPr>
        <w:t>萬餘元，較</w:t>
      </w:r>
      <w:r w:rsidR="0055625D" w:rsidRPr="004257D2">
        <w:rPr>
          <w:rFonts w:ascii="標楷體" w:eastAsia="標楷體" w:hAnsi="標楷體" w:hint="eastAsia"/>
          <w:spacing w:val="-2"/>
        </w:rPr>
        <w:t>1</w:t>
      </w:r>
      <w:r w:rsidR="00197CB6" w:rsidRPr="004257D2">
        <w:rPr>
          <w:rFonts w:ascii="標楷體" w:eastAsia="標楷體" w:hAnsi="標楷體" w:hint="eastAsia"/>
          <w:spacing w:val="-2"/>
        </w:rPr>
        <w:t>1</w:t>
      </w:r>
      <w:r w:rsidR="006645EB">
        <w:rPr>
          <w:rFonts w:ascii="標楷體" w:eastAsia="標楷體" w:hAnsi="標楷體" w:hint="eastAsia"/>
          <w:spacing w:val="-2"/>
        </w:rPr>
        <w:t>3</w:t>
      </w:r>
      <w:r w:rsidRPr="004257D2">
        <w:rPr>
          <w:rFonts w:ascii="標楷體" w:eastAsia="標楷體" w:hAnsi="標楷體" w:hint="eastAsia"/>
          <w:spacing w:val="-2"/>
        </w:rPr>
        <w:t>年底之</w:t>
      </w:r>
      <w:r w:rsidR="006645EB">
        <w:rPr>
          <w:rFonts w:ascii="標楷體" w:eastAsia="標楷體" w:hAnsi="標楷體" w:hint="eastAsia"/>
          <w:spacing w:val="-2"/>
        </w:rPr>
        <w:t>9</w:t>
      </w:r>
      <w:r w:rsidR="003B3137" w:rsidRPr="004257D2">
        <w:rPr>
          <w:rFonts w:ascii="標楷體" w:eastAsia="標楷體" w:hAnsi="標楷體" w:hint="eastAsia"/>
          <w:spacing w:val="-2"/>
        </w:rPr>
        <w:t>兆</w:t>
      </w:r>
      <w:r w:rsidR="006645EB">
        <w:rPr>
          <w:rFonts w:ascii="標楷體" w:eastAsia="標楷體" w:hAnsi="標楷體" w:hint="eastAsia"/>
          <w:spacing w:val="-2"/>
        </w:rPr>
        <w:t>1,304</w:t>
      </w:r>
      <w:r w:rsidR="003B3137" w:rsidRPr="004257D2">
        <w:rPr>
          <w:rFonts w:ascii="標楷體" w:eastAsia="標楷體" w:hAnsi="標楷體" w:hint="eastAsia"/>
          <w:spacing w:val="-2"/>
        </w:rPr>
        <w:t>億</w:t>
      </w:r>
      <w:r w:rsidR="006645EB">
        <w:rPr>
          <w:rFonts w:ascii="標楷體" w:eastAsia="標楷體" w:hAnsi="標楷體"/>
          <w:spacing w:val="-2"/>
        </w:rPr>
        <w:t>6,554</w:t>
      </w:r>
      <w:r w:rsidR="003B3137" w:rsidRPr="004257D2">
        <w:rPr>
          <w:rFonts w:ascii="標楷體" w:eastAsia="標楷體" w:hAnsi="標楷體" w:hint="eastAsia"/>
          <w:spacing w:val="-2"/>
        </w:rPr>
        <w:t>萬</w:t>
      </w:r>
      <w:r w:rsidR="0055625D" w:rsidRPr="004257D2">
        <w:rPr>
          <w:rFonts w:ascii="標楷體" w:eastAsia="標楷體" w:hAnsi="標楷體" w:hint="eastAsia"/>
          <w:spacing w:val="-2"/>
        </w:rPr>
        <w:t>餘元</w:t>
      </w:r>
      <w:r w:rsidR="008A0C0A" w:rsidRPr="004257D2">
        <w:rPr>
          <w:rFonts w:ascii="標楷體" w:eastAsia="標楷體" w:hAnsi="標楷體" w:hint="eastAsia"/>
          <w:spacing w:val="-2"/>
        </w:rPr>
        <w:t>，</w:t>
      </w:r>
      <w:r w:rsidR="003B3137" w:rsidRPr="004257D2">
        <w:rPr>
          <w:rFonts w:ascii="標楷體" w:eastAsia="標楷體" w:hAnsi="標楷體" w:hint="eastAsia"/>
          <w:spacing w:val="-2"/>
        </w:rPr>
        <w:t>增加</w:t>
      </w:r>
      <w:r w:rsidR="002C6ADC" w:rsidRPr="004257D2">
        <w:rPr>
          <w:rFonts w:ascii="標楷體" w:eastAsia="標楷體" w:hAnsi="標楷體"/>
          <w:spacing w:val="-2"/>
        </w:rPr>
        <w:t>1</w:t>
      </w:r>
      <w:r w:rsidR="002C6ADC" w:rsidRPr="004257D2">
        <w:rPr>
          <w:rFonts w:ascii="標楷體" w:eastAsia="標楷體" w:hAnsi="標楷體" w:hint="eastAsia"/>
          <w:spacing w:val="-2"/>
        </w:rPr>
        <w:t>兆</w:t>
      </w:r>
      <w:r w:rsidR="002C6ADC" w:rsidRPr="004257D2">
        <w:rPr>
          <w:rFonts w:ascii="標楷體" w:eastAsia="標楷體" w:hAnsi="標楷體"/>
          <w:spacing w:val="-2"/>
        </w:rPr>
        <w:t>4,</w:t>
      </w:r>
      <w:r w:rsidR="006645EB">
        <w:rPr>
          <w:rFonts w:ascii="標楷體" w:eastAsia="標楷體" w:hAnsi="標楷體"/>
          <w:spacing w:val="-2"/>
        </w:rPr>
        <w:t>347</w:t>
      </w:r>
      <w:r w:rsidR="008A0C0A" w:rsidRPr="004257D2">
        <w:rPr>
          <w:rFonts w:ascii="標楷體" w:eastAsia="標楷體" w:hAnsi="標楷體" w:hint="eastAsia"/>
          <w:spacing w:val="-2"/>
        </w:rPr>
        <w:t>億</w:t>
      </w:r>
      <w:r w:rsidR="006645EB">
        <w:rPr>
          <w:rFonts w:ascii="標楷體" w:eastAsia="標楷體" w:hAnsi="標楷體"/>
          <w:spacing w:val="-2"/>
        </w:rPr>
        <w:t>9</w:t>
      </w:r>
      <w:r w:rsidR="002C6ADC" w:rsidRPr="004257D2">
        <w:rPr>
          <w:rFonts w:ascii="標楷體" w:eastAsia="標楷體" w:hAnsi="標楷體"/>
          <w:spacing w:val="-2"/>
        </w:rPr>
        <w:t>,</w:t>
      </w:r>
      <w:r w:rsidR="006645EB">
        <w:rPr>
          <w:rFonts w:ascii="標楷體" w:eastAsia="標楷體" w:hAnsi="標楷體"/>
          <w:spacing w:val="-2"/>
        </w:rPr>
        <w:t>780</w:t>
      </w:r>
      <w:r w:rsidR="008A0C0A" w:rsidRPr="004257D2">
        <w:rPr>
          <w:rFonts w:ascii="標楷體" w:eastAsia="標楷體" w:hAnsi="標楷體" w:hint="eastAsia"/>
          <w:spacing w:val="-2"/>
        </w:rPr>
        <w:t>萬餘元，</w:t>
      </w:r>
      <w:r w:rsidR="008A0C0A" w:rsidRPr="004257D2">
        <w:rPr>
          <w:rFonts w:ascii="標楷體" w:eastAsia="標楷體" w:hAnsi="標楷體" w:hint="eastAsia"/>
          <w:spacing w:val="-4"/>
        </w:rPr>
        <w:t>主要原因詳「一、資產類」、「二、</w:t>
      </w:r>
      <w:r w:rsidR="00F7798E" w:rsidRPr="004257D2">
        <w:rPr>
          <w:rFonts w:ascii="標楷體" w:eastAsia="標楷體" w:hAnsi="標楷體" w:hint="eastAsia"/>
          <w:spacing w:val="-4"/>
        </w:rPr>
        <w:t>負債類」科目金額增減</w:t>
      </w:r>
      <w:r w:rsidR="008A0C0A" w:rsidRPr="004257D2">
        <w:rPr>
          <w:rFonts w:ascii="標楷體" w:eastAsia="標楷體" w:hAnsi="標楷體" w:hint="eastAsia"/>
          <w:spacing w:val="-4"/>
        </w:rPr>
        <w:t>之說明。</w:t>
      </w:r>
    </w:p>
    <w:p w14:paraId="225A16D8" w14:textId="4D8138E7" w:rsidR="007A5D9D" w:rsidRPr="004257D2" w:rsidRDefault="00590B19" w:rsidP="00D5362F">
      <w:pPr>
        <w:snapToGrid w:val="0"/>
        <w:spacing w:line="520" w:lineRule="exact"/>
        <w:ind w:rightChars="-19" w:right="-46" w:firstLineChars="200" w:firstLine="480"/>
        <w:jc w:val="both"/>
        <w:rPr>
          <w:rFonts w:ascii="標楷體" w:eastAsia="標楷體" w:hAnsi="標楷體"/>
        </w:rPr>
      </w:pPr>
      <w:r w:rsidRPr="004257D2">
        <w:rPr>
          <w:rFonts w:ascii="標楷體" w:eastAsia="標楷體" w:hAnsi="標楷體" w:hint="eastAsia"/>
        </w:rPr>
        <w:t>茲將</w:t>
      </w:r>
      <w:proofErr w:type="gramStart"/>
      <w:r w:rsidR="0055625D" w:rsidRPr="004257D2">
        <w:rPr>
          <w:rFonts w:ascii="標楷體" w:eastAsia="標楷體" w:hAnsi="標楷體" w:hint="eastAsia"/>
        </w:rPr>
        <w:t>11</w:t>
      </w:r>
      <w:r w:rsidR="006645EB">
        <w:rPr>
          <w:rFonts w:ascii="標楷體" w:eastAsia="標楷體" w:hAnsi="標楷體"/>
        </w:rPr>
        <w:t>4</w:t>
      </w:r>
      <w:proofErr w:type="gramEnd"/>
      <w:r w:rsidRPr="004257D2">
        <w:rPr>
          <w:rFonts w:ascii="標楷體" w:eastAsia="標楷體" w:hAnsi="標楷體" w:hint="eastAsia"/>
        </w:rPr>
        <w:t>年度資產、負債、淨資產各科目增減變化明細情形，詳</w:t>
      </w:r>
      <w:proofErr w:type="gramStart"/>
      <w:r w:rsidRPr="004257D2">
        <w:rPr>
          <w:rFonts w:ascii="標楷體" w:eastAsia="標楷體" w:hAnsi="標楷體" w:hint="eastAsia"/>
        </w:rPr>
        <w:t>列如</w:t>
      </w:r>
      <w:proofErr w:type="gramEnd"/>
      <w:r w:rsidRPr="004257D2">
        <w:rPr>
          <w:rFonts w:ascii="標楷體" w:eastAsia="標楷體" w:hAnsi="標楷體" w:hint="eastAsia"/>
        </w:rPr>
        <w:t>下表：</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36"/>
        <w:gridCol w:w="1855"/>
        <w:gridCol w:w="681"/>
        <w:gridCol w:w="1856"/>
        <w:gridCol w:w="681"/>
        <w:gridCol w:w="1856"/>
        <w:gridCol w:w="758"/>
      </w:tblGrid>
      <w:tr w:rsidR="0043324D" w:rsidRPr="0043324D" w14:paraId="15620B4A" w14:textId="77777777" w:rsidTr="00513A4B">
        <w:trPr>
          <w:tblHeader/>
          <w:jc w:val="center"/>
        </w:trPr>
        <w:tc>
          <w:tcPr>
            <w:tcW w:w="5000" w:type="pct"/>
            <w:gridSpan w:val="7"/>
            <w:tcBorders>
              <w:top w:val="nil"/>
              <w:left w:val="nil"/>
              <w:bottom w:val="nil"/>
              <w:right w:val="nil"/>
            </w:tcBorders>
            <w:vAlign w:val="center"/>
          </w:tcPr>
          <w:p w14:paraId="752B3375" w14:textId="7F71D072" w:rsidR="00AE5FA6" w:rsidRPr="00B126EC" w:rsidRDefault="00AE5FA6" w:rsidP="004A061D">
            <w:pPr>
              <w:autoSpaceDE w:val="0"/>
              <w:autoSpaceDN w:val="0"/>
              <w:adjustRightInd w:val="0"/>
              <w:snapToGrid w:val="0"/>
              <w:spacing w:line="320" w:lineRule="atLeast"/>
              <w:jc w:val="center"/>
              <w:rPr>
                <w:rFonts w:ascii="標楷體" w:eastAsia="標楷體" w:hAnsi="標楷體"/>
                <w:b/>
                <w:szCs w:val="20"/>
                <w:u w:val="single"/>
              </w:rPr>
            </w:pPr>
            <w:r w:rsidRPr="0043324D">
              <w:rPr>
                <w:rFonts w:ascii="標楷體" w:eastAsia="標楷體" w:hAnsi="標楷體"/>
                <w:sz w:val="32"/>
                <w:szCs w:val="32"/>
              </w:rPr>
              <w:lastRenderedPageBreak/>
              <w:br w:type="page"/>
            </w:r>
            <w:r w:rsidRPr="0043324D">
              <w:rPr>
                <w:rFonts w:hAnsi="標楷體"/>
                <w:sz w:val="32"/>
                <w:szCs w:val="32"/>
              </w:rPr>
              <w:br w:type="page"/>
            </w:r>
            <w:r w:rsidRPr="00B126EC">
              <w:rPr>
                <w:rFonts w:ascii="標楷體" w:eastAsia="標楷體" w:hAnsi="標楷體" w:hint="eastAsia"/>
                <w:b/>
                <w:spacing w:val="60"/>
                <w:sz w:val="32"/>
                <w:szCs w:val="32"/>
                <w:u w:val="single"/>
              </w:rPr>
              <w:t>中央政府總決算平衡</w:t>
            </w:r>
            <w:r w:rsidRPr="00B126EC">
              <w:rPr>
                <w:rFonts w:ascii="標楷體" w:eastAsia="標楷體" w:hAnsi="標楷體" w:hint="eastAsia"/>
                <w:b/>
                <w:spacing w:val="20"/>
                <w:sz w:val="32"/>
                <w:szCs w:val="32"/>
                <w:u w:val="single"/>
              </w:rPr>
              <w:t>表</w:t>
            </w:r>
          </w:p>
        </w:tc>
      </w:tr>
      <w:tr w:rsidR="0043324D" w:rsidRPr="0043324D" w14:paraId="5C3C1B70" w14:textId="77777777" w:rsidTr="00513A4B">
        <w:trPr>
          <w:tblHeader/>
          <w:jc w:val="center"/>
        </w:trPr>
        <w:tc>
          <w:tcPr>
            <w:tcW w:w="5000" w:type="pct"/>
            <w:gridSpan w:val="7"/>
            <w:tcBorders>
              <w:top w:val="nil"/>
              <w:left w:val="nil"/>
              <w:bottom w:val="nil"/>
              <w:right w:val="nil"/>
            </w:tcBorders>
            <w:vAlign w:val="center"/>
          </w:tcPr>
          <w:p w14:paraId="6D57CC0E" w14:textId="33DED4CF" w:rsidR="00AE5FA6" w:rsidRPr="0043324D" w:rsidRDefault="00AE5FA6" w:rsidP="005C048B">
            <w:pPr>
              <w:autoSpaceDE w:val="0"/>
              <w:autoSpaceDN w:val="0"/>
              <w:adjustRightInd w:val="0"/>
              <w:snapToGrid w:val="0"/>
              <w:spacing w:line="320" w:lineRule="atLeast"/>
              <w:jc w:val="center"/>
              <w:rPr>
                <w:rFonts w:ascii="標楷體" w:eastAsia="標楷體" w:hAnsi="標楷體"/>
                <w:szCs w:val="20"/>
              </w:rPr>
            </w:pPr>
            <w:r w:rsidRPr="0043324D">
              <w:rPr>
                <w:rFonts w:ascii="標楷體" w:eastAsia="標楷體" w:hAnsi="標楷體" w:hint="eastAsia"/>
                <w:sz w:val="20"/>
                <w:szCs w:val="20"/>
              </w:rPr>
              <w:t>中華民國</w:t>
            </w:r>
            <w:r w:rsidR="009C5452" w:rsidRPr="0043324D">
              <w:rPr>
                <w:rFonts w:ascii="標楷體" w:eastAsia="標楷體" w:hAnsi="標楷體" w:hint="eastAsia"/>
                <w:sz w:val="20"/>
                <w:szCs w:val="20"/>
              </w:rPr>
              <w:t>11</w:t>
            </w:r>
            <w:r w:rsidR="00C82AC4">
              <w:rPr>
                <w:rFonts w:ascii="標楷體" w:eastAsia="標楷體" w:hAnsi="標楷體"/>
                <w:sz w:val="20"/>
                <w:szCs w:val="20"/>
              </w:rPr>
              <w:t>4</w:t>
            </w:r>
            <w:r w:rsidRPr="0043324D">
              <w:rPr>
                <w:rFonts w:ascii="標楷體" w:eastAsia="標楷體" w:hAnsi="標楷體" w:hint="eastAsia"/>
                <w:sz w:val="20"/>
                <w:szCs w:val="20"/>
              </w:rPr>
              <w:t>年12月31日</w:t>
            </w:r>
          </w:p>
        </w:tc>
      </w:tr>
      <w:tr w:rsidR="0043324D" w:rsidRPr="0043324D" w14:paraId="4BC91170" w14:textId="77777777" w:rsidTr="00513A4B">
        <w:trPr>
          <w:trHeight w:val="201"/>
          <w:tblHeader/>
          <w:jc w:val="center"/>
        </w:trPr>
        <w:tc>
          <w:tcPr>
            <w:tcW w:w="5000" w:type="pct"/>
            <w:gridSpan w:val="7"/>
            <w:tcBorders>
              <w:top w:val="nil"/>
              <w:left w:val="nil"/>
              <w:right w:val="nil"/>
            </w:tcBorders>
            <w:vAlign w:val="center"/>
          </w:tcPr>
          <w:p w14:paraId="08F57653" w14:textId="77777777" w:rsidR="00AE5FA6" w:rsidRPr="0043324D" w:rsidRDefault="00AE5FA6" w:rsidP="00904FCE">
            <w:pPr>
              <w:tabs>
                <w:tab w:val="left" w:pos="10393"/>
              </w:tabs>
              <w:snapToGrid w:val="0"/>
              <w:spacing w:line="320" w:lineRule="atLeast"/>
              <w:ind w:rightChars="10" w:right="24"/>
              <w:jc w:val="right"/>
              <w:rPr>
                <w:rFonts w:ascii="標楷體" w:eastAsia="標楷體" w:hAnsi="標楷體"/>
                <w:w w:val="95"/>
                <w:sz w:val="20"/>
                <w:szCs w:val="20"/>
              </w:rPr>
            </w:pPr>
            <w:r w:rsidRPr="0043324D">
              <w:rPr>
                <w:rFonts w:ascii="標楷體" w:eastAsia="標楷體" w:hAnsi="標楷體" w:hint="eastAsia"/>
                <w:w w:val="95"/>
                <w:sz w:val="20"/>
                <w:szCs w:val="20"/>
              </w:rPr>
              <w:t>單位：新臺幣元</w:t>
            </w:r>
          </w:p>
        </w:tc>
      </w:tr>
      <w:tr w:rsidR="0043324D" w:rsidRPr="0043324D" w14:paraId="4C5EB842" w14:textId="77777777" w:rsidTr="00C82AC4">
        <w:trPr>
          <w:trHeight w:val="340"/>
          <w:tblHeader/>
          <w:jc w:val="center"/>
        </w:trPr>
        <w:tc>
          <w:tcPr>
            <w:tcW w:w="1127" w:type="pct"/>
            <w:vMerge w:val="restart"/>
            <w:tcBorders>
              <w:left w:val="nil"/>
            </w:tcBorders>
            <w:vAlign w:val="center"/>
          </w:tcPr>
          <w:p w14:paraId="7BAED3DE" w14:textId="77777777" w:rsidR="00197CB6" w:rsidRPr="0043324D" w:rsidRDefault="00197CB6" w:rsidP="00197CB6">
            <w:pPr>
              <w:snapToGrid w:val="0"/>
              <w:spacing w:line="320" w:lineRule="atLeast"/>
              <w:jc w:val="distribute"/>
              <w:rPr>
                <w:rFonts w:ascii="標楷體" w:eastAsia="標楷體" w:hAnsi="標楷體"/>
                <w:sz w:val="20"/>
                <w:szCs w:val="20"/>
              </w:rPr>
            </w:pPr>
            <w:r w:rsidRPr="0043324D">
              <w:rPr>
                <w:rFonts w:ascii="標楷體" w:eastAsia="標楷體" w:hAnsi="標楷體" w:hint="eastAsia"/>
                <w:sz w:val="20"/>
                <w:szCs w:val="20"/>
              </w:rPr>
              <w:t>科目</w:t>
            </w:r>
          </w:p>
        </w:tc>
        <w:tc>
          <w:tcPr>
            <w:tcW w:w="1278" w:type="pct"/>
            <w:gridSpan w:val="2"/>
            <w:tcBorders>
              <w:bottom w:val="single" w:sz="4" w:space="0" w:color="auto"/>
            </w:tcBorders>
            <w:vAlign w:val="center"/>
          </w:tcPr>
          <w:p w14:paraId="7D02F836" w14:textId="1B2E0748"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11</w:t>
            </w:r>
            <w:r w:rsidR="00C82AC4">
              <w:rPr>
                <w:rFonts w:ascii="標楷體" w:eastAsia="標楷體" w:hAnsi="標楷體"/>
                <w:sz w:val="20"/>
                <w:szCs w:val="20"/>
              </w:rPr>
              <w:t>4</w:t>
            </w:r>
            <w:r w:rsidRPr="0043324D">
              <w:rPr>
                <w:rFonts w:ascii="標楷體" w:eastAsia="標楷體" w:hAnsi="標楷體" w:hint="eastAsia"/>
                <w:sz w:val="20"/>
                <w:szCs w:val="20"/>
              </w:rPr>
              <w:t>年12月31日</w:t>
            </w:r>
          </w:p>
        </w:tc>
        <w:tc>
          <w:tcPr>
            <w:tcW w:w="1278" w:type="pct"/>
            <w:gridSpan w:val="2"/>
            <w:tcBorders>
              <w:bottom w:val="single" w:sz="4" w:space="0" w:color="auto"/>
            </w:tcBorders>
            <w:vAlign w:val="center"/>
          </w:tcPr>
          <w:p w14:paraId="75F92687" w14:textId="7A64A234"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11</w:t>
            </w:r>
            <w:r w:rsidR="00C82AC4">
              <w:rPr>
                <w:rFonts w:ascii="標楷體" w:eastAsia="標楷體" w:hAnsi="標楷體"/>
                <w:sz w:val="20"/>
                <w:szCs w:val="20"/>
              </w:rPr>
              <w:t>3</w:t>
            </w:r>
            <w:r w:rsidRPr="0043324D">
              <w:rPr>
                <w:rFonts w:ascii="標楷體" w:eastAsia="標楷體" w:hAnsi="標楷體" w:hint="eastAsia"/>
                <w:sz w:val="20"/>
                <w:szCs w:val="20"/>
              </w:rPr>
              <w:t>年12月31日</w:t>
            </w:r>
          </w:p>
        </w:tc>
        <w:tc>
          <w:tcPr>
            <w:tcW w:w="1317" w:type="pct"/>
            <w:gridSpan w:val="2"/>
            <w:tcBorders>
              <w:bottom w:val="single" w:sz="4" w:space="0" w:color="auto"/>
              <w:right w:val="nil"/>
            </w:tcBorders>
            <w:vAlign w:val="center"/>
          </w:tcPr>
          <w:p w14:paraId="7247ED12" w14:textId="58ACB591"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比較增減</w:t>
            </w:r>
          </w:p>
        </w:tc>
      </w:tr>
      <w:tr w:rsidR="000E053B" w:rsidRPr="0043324D" w14:paraId="49D9AEA7" w14:textId="77777777" w:rsidTr="00C82AC4">
        <w:trPr>
          <w:trHeight w:val="340"/>
          <w:tblHeader/>
          <w:jc w:val="center"/>
        </w:trPr>
        <w:tc>
          <w:tcPr>
            <w:tcW w:w="1127" w:type="pct"/>
            <w:vMerge/>
            <w:tcBorders>
              <w:left w:val="nil"/>
              <w:bottom w:val="single" w:sz="4" w:space="0" w:color="auto"/>
            </w:tcBorders>
            <w:vAlign w:val="center"/>
          </w:tcPr>
          <w:p w14:paraId="68CFAB65" w14:textId="77777777" w:rsidR="00197CB6" w:rsidRPr="0043324D" w:rsidRDefault="00197CB6" w:rsidP="00197CB6">
            <w:pPr>
              <w:snapToGrid w:val="0"/>
              <w:spacing w:line="320" w:lineRule="atLeast"/>
              <w:jc w:val="distribute"/>
              <w:rPr>
                <w:rFonts w:ascii="標楷體" w:eastAsia="標楷體" w:hAnsi="標楷體"/>
                <w:sz w:val="20"/>
                <w:szCs w:val="20"/>
              </w:rPr>
            </w:pPr>
          </w:p>
        </w:tc>
        <w:tc>
          <w:tcPr>
            <w:tcW w:w="935" w:type="pct"/>
            <w:tcBorders>
              <w:bottom w:val="single" w:sz="4" w:space="0" w:color="auto"/>
            </w:tcBorders>
            <w:vAlign w:val="center"/>
          </w:tcPr>
          <w:p w14:paraId="01EF1F5B" w14:textId="77777777"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金額</w:t>
            </w:r>
          </w:p>
        </w:tc>
        <w:tc>
          <w:tcPr>
            <w:tcW w:w="343" w:type="pct"/>
            <w:tcBorders>
              <w:bottom w:val="single" w:sz="4" w:space="0" w:color="auto"/>
            </w:tcBorders>
            <w:vAlign w:val="center"/>
          </w:tcPr>
          <w:p w14:paraId="4D929B7B" w14:textId="77777777" w:rsidR="00197CB6" w:rsidRPr="0043324D" w:rsidRDefault="00197CB6" w:rsidP="00FE6145">
            <w:pPr>
              <w:snapToGrid w:val="0"/>
              <w:spacing w:line="240" w:lineRule="atLeast"/>
              <w:ind w:leftChars="20" w:left="48" w:rightChars="20" w:right="48"/>
              <w:jc w:val="center"/>
              <w:rPr>
                <w:rFonts w:ascii="標楷體" w:eastAsia="標楷體" w:hAnsi="標楷體"/>
                <w:sz w:val="20"/>
                <w:szCs w:val="20"/>
              </w:rPr>
            </w:pPr>
            <w:r w:rsidRPr="0043324D">
              <w:rPr>
                <w:rFonts w:ascii="標楷體" w:eastAsia="標楷體" w:hAnsi="標楷體" w:hint="eastAsia"/>
                <w:sz w:val="20"/>
                <w:szCs w:val="20"/>
              </w:rPr>
              <w:t>％</w:t>
            </w:r>
          </w:p>
        </w:tc>
        <w:tc>
          <w:tcPr>
            <w:tcW w:w="935" w:type="pct"/>
            <w:tcBorders>
              <w:bottom w:val="single" w:sz="4" w:space="0" w:color="auto"/>
            </w:tcBorders>
            <w:vAlign w:val="center"/>
          </w:tcPr>
          <w:p w14:paraId="0C63AB16" w14:textId="77777777"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金額</w:t>
            </w:r>
          </w:p>
        </w:tc>
        <w:tc>
          <w:tcPr>
            <w:tcW w:w="343" w:type="pct"/>
            <w:tcBorders>
              <w:bottom w:val="single" w:sz="4" w:space="0" w:color="auto"/>
            </w:tcBorders>
            <w:vAlign w:val="center"/>
          </w:tcPr>
          <w:p w14:paraId="66A71699" w14:textId="77777777" w:rsidR="00197CB6" w:rsidRPr="0043324D" w:rsidRDefault="00197CB6" w:rsidP="00FE6145">
            <w:pPr>
              <w:snapToGrid w:val="0"/>
              <w:spacing w:line="240" w:lineRule="atLeast"/>
              <w:ind w:leftChars="20" w:left="48" w:rightChars="20" w:right="48"/>
              <w:jc w:val="center"/>
              <w:rPr>
                <w:rFonts w:ascii="標楷體" w:eastAsia="標楷體" w:hAnsi="標楷體"/>
                <w:sz w:val="20"/>
                <w:szCs w:val="20"/>
              </w:rPr>
            </w:pPr>
            <w:r w:rsidRPr="0043324D">
              <w:rPr>
                <w:rFonts w:ascii="標楷體" w:eastAsia="標楷體" w:hAnsi="標楷體" w:hint="eastAsia"/>
                <w:sz w:val="20"/>
                <w:szCs w:val="20"/>
              </w:rPr>
              <w:t>％</w:t>
            </w:r>
          </w:p>
        </w:tc>
        <w:tc>
          <w:tcPr>
            <w:tcW w:w="935" w:type="pct"/>
            <w:tcBorders>
              <w:bottom w:val="single" w:sz="4" w:space="0" w:color="auto"/>
            </w:tcBorders>
            <w:vAlign w:val="center"/>
          </w:tcPr>
          <w:p w14:paraId="331AE0D9" w14:textId="466191EC" w:rsidR="00197CB6" w:rsidRPr="0043324D" w:rsidRDefault="00197CB6" w:rsidP="00FE6145">
            <w:pPr>
              <w:snapToGrid w:val="0"/>
              <w:spacing w:line="240" w:lineRule="atLeast"/>
              <w:ind w:leftChars="20" w:left="48" w:rightChars="20" w:right="48"/>
              <w:jc w:val="distribute"/>
              <w:rPr>
                <w:rFonts w:ascii="標楷體" w:eastAsia="標楷體" w:hAnsi="標楷體"/>
                <w:sz w:val="20"/>
                <w:szCs w:val="20"/>
              </w:rPr>
            </w:pPr>
            <w:r w:rsidRPr="0043324D">
              <w:rPr>
                <w:rFonts w:ascii="標楷體" w:eastAsia="標楷體" w:hAnsi="標楷體" w:hint="eastAsia"/>
                <w:sz w:val="20"/>
                <w:szCs w:val="20"/>
              </w:rPr>
              <w:t>金額</w:t>
            </w:r>
          </w:p>
        </w:tc>
        <w:tc>
          <w:tcPr>
            <w:tcW w:w="382" w:type="pct"/>
            <w:tcBorders>
              <w:bottom w:val="single" w:sz="4" w:space="0" w:color="auto"/>
              <w:right w:val="nil"/>
            </w:tcBorders>
            <w:vAlign w:val="center"/>
          </w:tcPr>
          <w:p w14:paraId="2930A293" w14:textId="77777777" w:rsidR="00197CB6" w:rsidRPr="0043324D" w:rsidRDefault="00197CB6" w:rsidP="00FE6145">
            <w:pPr>
              <w:snapToGrid w:val="0"/>
              <w:spacing w:line="240" w:lineRule="atLeast"/>
              <w:ind w:leftChars="20" w:left="48" w:rightChars="20" w:right="48"/>
              <w:jc w:val="center"/>
              <w:rPr>
                <w:rFonts w:ascii="標楷體" w:eastAsia="標楷體" w:hAnsi="標楷體"/>
                <w:sz w:val="20"/>
                <w:szCs w:val="20"/>
              </w:rPr>
            </w:pPr>
            <w:r w:rsidRPr="0043324D">
              <w:rPr>
                <w:rFonts w:ascii="標楷體" w:eastAsia="標楷體" w:hAnsi="標楷體" w:hint="eastAsia"/>
                <w:sz w:val="20"/>
                <w:szCs w:val="20"/>
              </w:rPr>
              <w:t>％</w:t>
            </w:r>
          </w:p>
        </w:tc>
      </w:tr>
      <w:tr w:rsidR="00697BCA" w:rsidRPr="00C82AC4" w14:paraId="3A4BD0E2" w14:textId="77777777" w:rsidTr="00C82AC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3F0E20EC" w14:textId="77777777" w:rsidR="00C82AC4" w:rsidRPr="0043324D" w:rsidRDefault="00C82AC4" w:rsidP="00C82AC4">
            <w:pPr>
              <w:spacing w:line="240" w:lineRule="exact"/>
              <w:jc w:val="distribute"/>
              <w:rPr>
                <w:rFonts w:ascii="標楷體" w:eastAsia="標楷體" w:hAnsi="標楷體" w:cs="新細明體"/>
                <w:b/>
                <w:sz w:val="20"/>
                <w:szCs w:val="20"/>
              </w:rPr>
            </w:pPr>
            <w:r w:rsidRPr="0043324D">
              <w:rPr>
                <w:rFonts w:ascii="標楷體" w:eastAsia="標楷體" w:hAnsi="標楷體" w:hint="eastAsia"/>
                <w:b/>
                <w:sz w:val="20"/>
                <w:szCs w:val="20"/>
              </w:rPr>
              <w:t>資產</w:t>
            </w:r>
          </w:p>
        </w:tc>
        <w:tc>
          <w:tcPr>
            <w:tcW w:w="935" w:type="pct"/>
            <w:vAlign w:val="center"/>
          </w:tcPr>
          <w:p w14:paraId="1C11D8ED" w14:textId="7CA871AF" w:rsidR="00C82AC4" w:rsidRPr="002A7433" w:rsidRDefault="00C82AC4" w:rsidP="00C82AC4">
            <w:pPr>
              <w:widowControl/>
              <w:spacing w:line="240" w:lineRule="exact"/>
              <w:ind w:right="28"/>
              <w:jc w:val="right"/>
              <w:rPr>
                <w:rFonts w:ascii="細明體" w:eastAsia="細明體" w:hAnsi="細明體" w:cs="Arial"/>
                <w:b/>
                <w:bCs/>
                <w:sz w:val="18"/>
                <w:szCs w:val="18"/>
              </w:rPr>
            </w:pPr>
            <w:r w:rsidRPr="002A7433">
              <w:rPr>
                <w:rFonts w:ascii="細明體" w:eastAsia="細明體" w:hAnsi="細明體"/>
                <w:b/>
                <w:bCs/>
                <w:sz w:val="18"/>
                <w:szCs w:val="18"/>
              </w:rPr>
              <w:t>17,110,554,462,795</w:t>
            </w:r>
          </w:p>
        </w:tc>
        <w:tc>
          <w:tcPr>
            <w:tcW w:w="343" w:type="pct"/>
            <w:vAlign w:val="center"/>
          </w:tcPr>
          <w:p w14:paraId="73BBB1BE" w14:textId="4929FCEE" w:rsidR="00C82AC4" w:rsidRPr="002A7433" w:rsidRDefault="00C82AC4" w:rsidP="00C82AC4">
            <w:pPr>
              <w:spacing w:line="240" w:lineRule="exact"/>
              <w:ind w:leftChars="-81" w:left="-194" w:right="28"/>
              <w:jc w:val="right"/>
              <w:rPr>
                <w:rFonts w:ascii="細明體" w:eastAsia="細明體" w:hAnsi="細明體" w:cs="Arial"/>
                <w:b/>
                <w:bCs/>
                <w:sz w:val="18"/>
                <w:szCs w:val="18"/>
              </w:rPr>
            </w:pPr>
            <w:r w:rsidRPr="002A7433">
              <w:rPr>
                <w:rFonts w:ascii="細明體" w:eastAsia="細明體" w:hAnsi="細明體"/>
                <w:b/>
                <w:bCs/>
                <w:sz w:val="18"/>
                <w:szCs w:val="18"/>
              </w:rPr>
              <w:t>100.00</w:t>
            </w:r>
          </w:p>
        </w:tc>
        <w:tc>
          <w:tcPr>
            <w:tcW w:w="935" w:type="pct"/>
            <w:vAlign w:val="center"/>
          </w:tcPr>
          <w:p w14:paraId="029EC854" w14:textId="6E2C07D5" w:rsidR="00C82AC4" w:rsidRPr="002A7433" w:rsidRDefault="00C82AC4" w:rsidP="00C82AC4">
            <w:pPr>
              <w:widowControl/>
              <w:spacing w:line="240" w:lineRule="exact"/>
              <w:ind w:leftChars="-81" w:left="-194" w:right="28"/>
              <w:jc w:val="right"/>
              <w:rPr>
                <w:rFonts w:ascii="細明體" w:eastAsia="細明體" w:hAnsi="細明體" w:cs="Arial"/>
                <w:b/>
                <w:bCs/>
                <w:sz w:val="18"/>
                <w:szCs w:val="18"/>
              </w:rPr>
            </w:pPr>
            <w:r w:rsidRPr="002A7433">
              <w:rPr>
                <w:rFonts w:ascii="細明體" w:eastAsia="細明體" w:hAnsi="細明體"/>
                <w:b/>
                <w:bCs/>
                <w:sz w:val="18"/>
                <w:szCs w:val="18"/>
              </w:rPr>
              <w:t>15,631,681,753,565</w:t>
            </w:r>
          </w:p>
        </w:tc>
        <w:tc>
          <w:tcPr>
            <w:tcW w:w="343" w:type="pct"/>
            <w:vAlign w:val="center"/>
          </w:tcPr>
          <w:p w14:paraId="2077ED33" w14:textId="5F04D008" w:rsidR="00C82AC4" w:rsidRPr="002A7433" w:rsidRDefault="00C82AC4" w:rsidP="00C82AC4">
            <w:pPr>
              <w:widowControl/>
              <w:spacing w:line="240" w:lineRule="exact"/>
              <w:ind w:leftChars="-81" w:left="-194" w:right="28"/>
              <w:jc w:val="right"/>
              <w:rPr>
                <w:rFonts w:ascii="細明體" w:eastAsia="細明體" w:hAnsi="細明體" w:cs="Arial"/>
                <w:b/>
                <w:bCs/>
                <w:kern w:val="0"/>
                <w:sz w:val="18"/>
                <w:szCs w:val="18"/>
              </w:rPr>
            </w:pPr>
            <w:r w:rsidRPr="002A7433">
              <w:rPr>
                <w:rFonts w:ascii="細明體" w:eastAsia="細明體" w:hAnsi="細明體"/>
                <w:b/>
                <w:bCs/>
                <w:sz w:val="18"/>
                <w:szCs w:val="18"/>
              </w:rPr>
              <w:t>100.00</w:t>
            </w:r>
          </w:p>
        </w:tc>
        <w:tc>
          <w:tcPr>
            <w:tcW w:w="935" w:type="pct"/>
            <w:vAlign w:val="center"/>
          </w:tcPr>
          <w:p w14:paraId="33D3773A" w14:textId="5EECEB57" w:rsidR="00C82AC4" w:rsidRPr="002A7433" w:rsidRDefault="00C82AC4" w:rsidP="00C82AC4">
            <w:pPr>
              <w:widowControl/>
              <w:spacing w:line="240" w:lineRule="exact"/>
              <w:ind w:leftChars="-81" w:left="-194" w:right="28"/>
              <w:jc w:val="right"/>
              <w:rPr>
                <w:rFonts w:ascii="細明體" w:eastAsia="細明體" w:hAnsi="細明體" w:cs="Arial"/>
                <w:b/>
                <w:bCs/>
                <w:sz w:val="18"/>
                <w:szCs w:val="18"/>
              </w:rPr>
            </w:pPr>
            <w:r w:rsidRPr="002A7433">
              <w:rPr>
                <w:rFonts w:ascii="細明體" w:eastAsia="細明體" w:hAnsi="細明體"/>
                <w:b/>
                <w:bCs/>
                <w:sz w:val="18"/>
                <w:szCs w:val="18"/>
              </w:rPr>
              <w:t>1,478,872,709,230</w:t>
            </w:r>
          </w:p>
        </w:tc>
        <w:tc>
          <w:tcPr>
            <w:tcW w:w="382" w:type="pct"/>
            <w:vAlign w:val="center"/>
          </w:tcPr>
          <w:p w14:paraId="5291B14E" w14:textId="134A6F1D" w:rsidR="00C82AC4" w:rsidRPr="002A7433" w:rsidRDefault="00C82AC4" w:rsidP="00C82AC4">
            <w:pPr>
              <w:spacing w:line="240" w:lineRule="exact"/>
              <w:jc w:val="right"/>
              <w:rPr>
                <w:rFonts w:ascii="細明體" w:eastAsia="細明體" w:hAnsi="細明體" w:cs="Arial"/>
                <w:b/>
                <w:bCs/>
                <w:sz w:val="18"/>
                <w:szCs w:val="18"/>
              </w:rPr>
            </w:pPr>
            <w:r w:rsidRPr="002A7433">
              <w:rPr>
                <w:rFonts w:ascii="細明體" w:eastAsia="細明體" w:hAnsi="細明體"/>
                <w:b/>
                <w:bCs/>
                <w:sz w:val="18"/>
                <w:szCs w:val="18"/>
              </w:rPr>
              <w:t>9.46</w:t>
            </w:r>
          </w:p>
        </w:tc>
      </w:tr>
      <w:tr w:rsidR="00697BCA" w:rsidRPr="00C82AC4" w14:paraId="58778894"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099935E3" w14:textId="77777777" w:rsidR="00C82AC4" w:rsidRPr="0043324D" w:rsidRDefault="00C82AC4" w:rsidP="00C82AC4">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流動資產</w:t>
            </w:r>
          </w:p>
        </w:tc>
        <w:tc>
          <w:tcPr>
            <w:tcW w:w="935" w:type="pct"/>
            <w:vAlign w:val="center"/>
          </w:tcPr>
          <w:p w14:paraId="55B4F964" w14:textId="5532162D"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899,317,005,609</w:t>
            </w:r>
          </w:p>
        </w:tc>
        <w:tc>
          <w:tcPr>
            <w:tcW w:w="343" w:type="pct"/>
            <w:vAlign w:val="center"/>
          </w:tcPr>
          <w:p w14:paraId="1AD04673" w14:textId="22DA9C97"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5.26</w:t>
            </w:r>
          </w:p>
        </w:tc>
        <w:tc>
          <w:tcPr>
            <w:tcW w:w="935" w:type="pct"/>
            <w:vAlign w:val="center"/>
          </w:tcPr>
          <w:p w14:paraId="432B6A71" w14:textId="62BE2402"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778,054,970,861</w:t>
            </w:r>
          </w:p>
        </w:tc>
        <w:tc>
          <w:tcPr>
            <w:tcW w:w="343" w:type="pct"/>
            <w:vAlign w:val="center"/>
          </w:tcPr>
          <w:p w14:paraId="739F4185" w14:textId="2B70848A"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4.98</w:t>
            </w:r>
          </w:p>
        </w:tc>
        <w:tc>
          <w:tcPr>
            <w:tcW w:w="935" w:type="pct"/>
            <w:vAlign w:val="center"/>
          </w:tcPr>
          <w:p w14:paraId="3FA18EAB" w14:textId="190AB312"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121,262,034,748</w:t>
            </w:r>
          </w:p>
        </w:tc>
        <w:tc>
          <w:tcPr>
            <w:tcW w:w="382" w:type="pct"/>
            <w:vAlign w:val="center"/>
          </w:tcPr>
          <w:p w14:paraId="33EAF9A2" w14:textId="58C97C6C"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15.59</w:t>
            </w:r>
          </w:p>
        </w:tc>
      </w:tr>
      <w:tr w:rsidR="00697BCA" w:rsidRPr="00C82AC4" w14:paraId="5A61AFEF"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7CBF6F9A"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現金</w:t>
            </w:r>
          </w:p>
        </w:tc>
        <w:tc>
          <w:tcPr>
            <w:tcW w:w="935" w:type="pct"/>
            <w:vAlign w:val="center"/>
          </w:tcPr>
          <w:p w14:paraId="57295EFB" w14:textId="25D178E4"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138,191,876,636</w:t>
            </w:r>
          </w:p>
        </w:tc>
        <w:tc>
          <w:tcPr>
            <w:tcW w:w="343" w:type="pct"/>
            <w:vAlign w:val="center"/>
          </w:tcPr>
          <w:p w14:paraId="692D9CB9" w14:textId="5C938A6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0.81</w:t>
            </w:r>
          </w:p>
        </w:tc>
        <w:tc>
          <w:tcPr>
            <w:tcW w:w="935" w:type="pct"/>
            <w:vAlign w:val="center"/>
          </w:tcPr>
          <w:p w14:paraId="15E2415F" w14:textId="3EBEAAE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247,967,222,098</w:t>
            </w:r>
          </w:p>
        </w:tc>
        <w:tc>
          <w:tcPr>
            <w:tcW w:w="343" w:type="pct"/>
            <w:vAlign w:val="center"/>
          </w:tcPr>
          <w:p w14:paraId="23F29D06" w14:textId="095E0DF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1.59</w:t>
            </w:r>
          </w:p>
        </w:tc>
        <w:tc>
          <w:tcPr>
            <w:tcW w:w="935" w:type="pct"/>
            <w:vAlign w:val="center"/>
          </w:tcPr>
          <w:p w14:paraId="2D7EBBE8" w14:textId="4BA516E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- 109,775,345,462</w:t>
            </w:r>
          </w:p>
        </w:tc>
        <w:tc>
          <w:tcPr>
            <w:tcW w:w="382" w:type="pct"/>
            <w:vAlign w:val="center"/>
          </w:tcPr>
          <w:p w14:paraId="71FB8D1E" w14:textId="5D078443"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- 44.27</w:t>
            </w:r>
          </w:p>
        </w:tc>
      </w:tr>
      <w:tr w:rsidR="00697BCA" w:rsidRPr="00C82AC4" w14:paraId="1583EE5D"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70A73D5C"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應收款項</w:t>
            </w:r>
          </w:p>
        </w:tc>
        <w:tc>
          <w:tcPr>
            <w:tcW w:w="935" w:type="pct"/>
            <w:vAlign w:val="center"/>
          </w:tcPr>
          <w:p w14:paraId="5AE9F4F2" w14:textId="527AF978"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225,678,651,892</w:t>
            </w:r>
          </w:p>
        </w:tc>
        <w:tc>
          <w:tcPr>
            <w:tcW w:w="343" w:type="pct"/>
            <w:vAlign w:val="center"/>
          </w:tcPr>
          <w:p w14:paraId="5C66D1F0" w14:textId="4896ABC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1.32</w:t>
            </w:r>
          </w:p>
        </w:tc>
        <w:tc>
          <w:tcPr>
            <w:tcW w:w="935" w:type="pct"/>
            <w:vAlign w:val="center"/>
          </w:tcPr>
          <w:p w14:paraId="6F90BED9" w14:textId="05F59F6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254,313,871,764</w:t>
            </w:r>
          </w:p>
        </w:tc>
        <w:tc>
          <w:tcPr>
            <w:tcW w:w="343" w:type="pct"/>
            <w:vAlign w:val="center"/>
          </w:tcPr>
          <w:p w14:paraId="1EF682CB" w14:textId="6BC108F5"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1.63</w:t>
            </w:r>
          </w:p>
        </w:tc>
        <w:tc>
          <w:tcPr>
            <w:tcW w:w="935" w:type="pct"/>
            <w:vAlign w:val="center"/>
          </w:tcPr>
          <w:p w14:paraId="7204783D" w14:textId="176B7CEC"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- 28,635,219,872</w:t>
            </w:r>
          </w:p>
        </w:tc>
        <w:tc>
          <w:tcPr>
            <w:tcW w:w="382" w:type="pct"/>
            <w:vAlign w:val="center"/>
          </w:tcPr>
          <w:p w14:paraId="3085BBD7" w14:textId="0469F661"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- 11.26</w:t>
            </w:r>
          </w:p>
        </w:tc>
      </w:tr>
      <w:tr w:rsidR="00697BCA" w:rsidRPr="00C82AC4" w14:paraId="551FA637"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015C35AA"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應收其他基金款</w:t>
            </w:r>
          </w:p>
        </w:tc>
        <w:tc>
          <w:tcPr>
            <w:tcW w:w="935" w:type="pct"/>
            <w:vAlign w:val="center"/>
          </w:tcPr>
          <w:p w14:paraId="49835FFF" w14:textId="5C2ED78C"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8,633,536,408</w:t>
            </w:r>
          </w:p>
        </w:tc>
        <w:tc>
          <w:tcPr>
            <w:tcW w:w="343" w:type="pct"/>
            <w:vAlign w:val="center"/>
          </w:tcPr>
          <w:p w14:paraId="50069E0B" w14:textId="74A70CB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0.05</w:t>
            </w:r>
          </w:p>
        </w:tc>
        <w:tc>
          <w:tcPr>
            <w:tcW w:w="935" w:type="pct"/>
            <w:vAlign w:val="center"/>
          </w:tcPr>
          <w:p w14:paraId="28E9DA39" w14:textId="7113F9DF"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5,660,831,059</w:t>
            </w:r>
          </w:p>
        </w:tc>
        <w:tc>
          <w:tcPr>
            <w:tcW w:w="343" w:type="pct"/>
            <w:vAlign w:val="center"/>
          </w:tcPr>
          <w:p w14:paraId="2E658876" w14:textId="2C7459DF"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0.04</w:t>
            </w:r>
          </w:p>
        </w:tc>
        <w:tc>
          <w:tcPr>
            <w:tcW w:w="935" w:type="pct"/>
            <w:vAlign w:val="center"/>
          </w:tcPr>
          <w:p w14:paraId="0830E2D9" w14:textId="0A1DD4A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2,972,705,349</w:t>
            </w:r>
          </w:p>
        </w:tc>
        <w:tc>
          <w:tcPr>
            <w:tcW w:w="382" w:type="pct"/>
            <w:vAlign w:val="center"/>
          </w:tcPr>
          <w:p w14:paraId="567B595A" w14:textId="3F284650"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52.51</w:t>
            </w:r>
          </w:p>
        </w:tc>
      </w:tr>
      <w:tr w:rsidR="00697BCA" w:rsidRPr="00C82AC4" w14:paraId="278E81F1"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3A3861A0"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應收其他政府款</w:t>
            </w:r>
          </w:p>
        </w:tc>
        <w:tc>
          <w:tcPr>
            <w:tcW w:w="935" w:type="pct"/>
            <w:vAlign w:val="center"/>
          </w:tcPr>
          <w:p w14:paraId="20060235" w14:textId="5C03A555"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7,711,284,246</w:t>
            </w:r>
          </w:p>
        </w:tc>
        <w:tc>
          <w:tcPr>
            <w:tcW w:w="343" w:type="pct"/>
            <w:vAlign w:val="center"/>
          </w:tcPr>
          <w:p w14:paraId="218F5EE2" w14:textId="3F6E0CF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0.05</w:t>
            </w:r>
          </w:p>
        </w:tc>
        <w:tc>
          <w:tcPr>
            <w:tcW w:w="935" w:type="pct"/>
            <w:vAlign w:val="center"/>
          </w:tcPr>
          <w:p w14:paraId="1437BD5A" w14:textId="31262DF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2,295,319,782</w:t>
            </w:r>
          </w:p>
        </w:tc>
        <w:tc>
          <w:tcPr>
            <w:tcW w:w="343" w:type="pct"/>
            <w:vAlign w:val="center"/>
          </w:tcPr>
          <w:p w14:paraId="3967D07B" w14:textId="64C65DF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0.01</w:t>
            </w:r>
          </w:p>
        </w:tc>
        <w:tc>
          <w:tcPr>
            <w:tcW w:w="935" w:type="pct"/>
            <w:vAlign w:val="center"/>
          </w:tcPr>
          <w:p w14:paraId="5EB5CDA8" w14:textId="65B3083C"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5,415,964,464</w:t>
            </w:r>
          </w:p>
        </w:tc>
        <w:tc>
          <w:tcPr>
            <w:tcW w:w="382" w:type="pct"/>
            <w:vAlign w:val="center"/>
          </w:tcPr>
          <w:p w14:paraId="7F9F911A" w14:textId="3068EB84"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235.96</w:t>
            </w:r>
          </w:p>
        </w:tc>
      </w:tr>
      <w:tr w:rsidR="00697BCA" w:rsidRPr="00C82AC4" w14:paraId="7740A1A5"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211BB8D2"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存貨</w:t>
            </w:r>
          </w:p>
        </w:tc>
        <w:tc>
          <w:tcPr>
            <w:tcW w:w="935" w:type="pct"/>
            <w:vAlign w:val="center"/>
          </w:tcPr>
          <w:p w14:paraId="3F8E0198" w14:textId="4E9E3EE3"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15,254,160</w:t>
            </w:r>
          </w:p>
        </w:tc>
        <w:tc>
          <w:tcPr>
            <w:tcW w:w="343" w:type="pct"/>
            <w:vAlign w:val="center"/>
          </w:tcPr>
          <w:p w14:paraId="45DFEBA0" w14:textId="0C55EF4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0.00</w:t>
            </w:r>
          </w:p>
        </w:tc>
        <w:tc>
          <w:tcPr>
            <w:tcW w:w="935" w:type="pct"/>
            <w:vAlign w:val="center"/>
          </w:tcPr>
          <w:p w14:paraId="3A5F36F0" w14:textId="175E84D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16,426,236</w:t>
            </w:r>
          </w:p>
        </w:tc>
        <w:tc>
          <w:tcPr>
            <w:tcW w:w="343" w:type="pct"/>
            <w:vAlign w:val="center"/>
          </w:tcPr>
          <w:p w14:paraId="71CB588C" w14:textId="68D149B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0.00</w:t>
            </w:r>
          </w:p>
        </w:tc>
        <w:tc>
          <w:tcPr>
            <w:tcW w:w="935" w:type="pct"/>
            <w:vAlign w:val="center"/>
          </w:tcPr>
          <w:p w14:paraId="2110D804" w14:textId="11A432A5"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- 1,172,076</w:t>
            </w:r>
          </w:p>
        </w:tc>
        <w:tc>
          <w:tcPr>
            <w:tcW w:w="382" w:type="pct"/>
            <w:vAlign w:val="center"/>
          </w:tcPr>
          <w:p w14:paraId="1E3BCD53" w14:textId="701D9A43"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- 7.14</w:t>
            </w:r>
          </w:p>
        </w:tc>
      </w:tr>
      <w:tr w:rsidR="00697BCA" w:rsidRPr="00C82AC4" w14:paraId="4033024A"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05863580"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預付款</w:t>
            </w:r>
          </w:p>
        </w:tc>
        <w:tc>
          <w:tcPr>
            <w:tcW w:w="935" w:type="pct"/>
            <w:vAlign w:val="center"/>
          </w:tcPr>
          <w:p w14:paraId="08BF1B09" w14:textId="43876E6F"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338,303,154,403</w:t>
            </w:r>
          </w:p>
        </w:tc>
        <w:tc>
          <w:tcPr>
            <w:tcW w:w="343" w:type="pct"/>
            <w:vAlign w:val="center"/>
          </w:tcPr>
          <w:p w14:paraId="267CF034" w14:textId="6A39C007"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1.98</w:t>
            </w:r>
          </w:p>
        </w:tc>
        <w:tc>
          <w:tcPr>
            <w:tcW w:w="935" w:type="pct"/>
            <w:vAlign w:val="center"/>
          </w:tcPr>
          <w:p w14:paraId="2217BCC1" w14:textId="0D51A2C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84,310,585,810</w:t>
            </w:r>
          </w:p>
        </w:tc>
        <w:tc>
          <w:tcPr>
            <w:tcW w:w="343" w:type="pct"/>
            <w:vAlign w:val="center"/>
          </w:tcPr>
          <w:p w14:paraId="03B104FE" w14:textId="03492FE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0.54</w:t>
            </w:r>
          </w:p>
        </w:tc>
        <w:tc>
          <w:tcPr>
            <w:tcW w:w="935" w:type="pct"/>
            <w:vAlign w:val="center"/>
          </w:tcPr>
          <w:p w14:paraId="391945B0" w14:textId="539D3CAF"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253,992,568,593</w:t>
            </w:r>
          </w:p>
        </w:tc>
        <w:tc>
          <w:tcPr>
            <w:tcW w:w="382" w:type="pct"/>
            <w:vAlign w:val="center"/>
          </w:tcPr>
          <w:p w14:paraId="19933A5F" w14:textId="46DAA06B"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301.26</w:t>
            </w:r>
          </w:p>
        </w:tc>
      </w:tr>
      <w:tr w:rsidR="00697BCA" w:rsidRPr="00C82AC4" w14:paraId="559B56B6"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7FEB9810"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預付其他基金款</w:t>
            </w:r>
          </w:p>
        </w:tc>
        <w:tc>
          <w:tcPr>
            <w:tcW w:w="935" w:type="pct"/>
            <w:vAlign w:val="center"/>
          </w:tcPr>
          <w:p w14:paraId="0C358D16" w14:textId="6968FF2B"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1,163,550,498</w:t>
            </w:r>
          </w:p>
        </w:tc>
        <w:tc>
          <w:tcPr>
            <w:tcW w:w="343" w:type="pct"/>
            <w:vAlign w:val="center"/>
          </w:tcPr>
          <w:p w14:paraId="7D722E6D" w14:textId="4A7D829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0.01</w:t>
            </w:r>
          </w:p>
        </w:tc>
        <w:tc>
          <w:tcPr>
            <w:tcW w:w="935" w:type="pct"/>
            <w:vAlign w:val="center"/>
          </w:tcPr>
          <w:p w14:paraId="206BF699" w14:textId="28728C5C"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8,819,634,189</w:t>
            </w:r>
          </w:p>
        </w:tc>
        <w:tc>
          <w:tcPr>
            <w:tcW w:w="343" w:type="pct"/>
            <w:vAlign w:val="center"/>
          </w:tcPr>
          <w:p w14:paraId="68E00DBE" w14:textId="2C3FA1AC"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0.06</w:t>
            </w:r>
          </w:p>
        </w:tc>
        <w:tc>
          <w:tcPr>
            <w:tcW w:w="935" w:type="pct"/>
            <w:vAlign w:val="center"/>
          </w:tcPr>
          <w:p w14:paraId="767C1AC5" w14:textId="63378D4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- 7,656,083,691</w:t>
            </w:r>
          </w:p>
        </w:tc>
        <w:tc>
          <w:tcPr>
            <w:tcW w:w="382" w:type="pct"/>
            <w:vAlign w:val="center"/>
          </w:tcPr>
          <w:p w14:paraId="121BF539" w14:textId="3AB3F0EE"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- 86.81</w:t>
            </w:r>
          </w:p>
        </w:tc>
      </w:tr>
      <w:tr w:rsidR="00697BCA" w:rsidRPr="00C82AC4" w14:paraId="5B3F8073"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435A5723"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預付其他政府款</w:t>
            </w:r>
          </w:p>
        </w:tc>
        <w:tc>
          <w:tcPr>
            <w:tcW w:w="935" w:type="pct"/>
            <w:vAlign w:val="center"/>
          </w:tcPr>
          <w:p w14:paraId="7BCDBD71" w14:textId="5A151296"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25,318,657,833</w:t>
            </w:r>
          </w:p>
        </w:tc>
        <w:tc>
          <w:tcPr>
            <w:tcW w:w="343" w:type="pct"/>
            <w:vAlign w:val="center"/>
          </w:tcPr>
          <w:p w14:paraId="1EE98F30" w14:textId="6CD1BF62"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0.15</w:t>
            </w:r>
          </w:p>
        </w:tc>
        <w:tc>
          <w:tcPr>
            <w:tcW w:w="935" w:type="pct"/>
            <w:vAlign w:val="center"/>
          </w:tcPr>
          <w:p w14:paraId="0126F716" w14:textId="55C24396"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22,049,398,809</w:t>
            </w:r>
          </w:p>
        </w:tc>
        <w:tc>
          <w:tcPr>
            <w:tcW w:w="343" w:type="pct"/>
            <w:vAlign w:val="center"/>
          </w:tcPr>
          <w:p w14:paraId="4EE1C7E1" w14:textId="723F7AB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0.14</w:t>
            </w:r>
          </w:p>
        </w:tc>
        <w:tc>
          <w:tcPr>
            <w:tcW w:w="935" w:type="pct"/>
            <w:vAlign w:val="center"/>
          </w:tcPr>
          <w:p w14:paraId="46BDE81E" w14:textId="31F507A7"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3,269,259,024</w:t>
            </w:r>
          </w:p>
        </w:tc>
        <w:tc>
          <w:tcPr>
            <w:tcW w:w="382" w:type="pct"/>
            <w:vAlign w:val="center"/>
          </w:tcPr>
          <w:p w14:paraId="7E7EA2FB" w14:textId="70B5C021"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14.83</w:t>
            </w:r>
          </w:p>
        </w:tc>
      </w:tr>
      <w:tr w:rsidR="00697BCA" w:rsidRPr="00C82AC4" w14:paraId="66A7B676"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2E2FB2FD"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其他流動資產</w:t>
            </w:r>
          </w:p>
        </w:tc>
        <w:tc>
          <w:tcPr>
            <w:tcW w:w="935" w:type="pct"/>
            <w:vAlign w:val="center"/>
          </w:tcPr>
          <w:p w14:paraId="76F26D5F" w14:textId="6CF42C46"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154,301,039,533</w:t>
            </w:r>
          </w:p>
        </w:tc>
        <w:tc>
          <w:tcPr>
            <w:tcW w:w="343" w:type="pct"/>
            <w:vAlign w:val="center"/>
          </w:tcPr>
          <w:p w14:paraId="4D5AD111" w14:textId="59CF92A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0.90</w:t>
            </w:r>
          </w:p>
        </w:tc>
        <w:tc>
          <w:tcPr>
            <w:tcW w:w="935" w:type="pct"/>
            <w:vAlign w:val="center"/>
          </w:tcPr>
          <w:p w14:paraId="3013673F" w14:textId="0372679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152,621,681,114</w:t>
            </w:r>
          </w:p>
        </w:tc>
        <w:tc>
          <w:tcPr>
            <w:tcW w:w="343" w:type="pct"/>
            <w:vAlign w:val="center"/>
          </w:tcPr>
          <w:p w14:paraId="736CAF34" w14:textId="409FBCD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0.98</w:t>
            </w:r>
          </w:p>
        </w:tc>
        <w:tc>
          <w:tcPr>
            <w:tcW w:w="935" w:type="pct"/>
            <w:vAlign w:val="center"/>
          </w:tcPr>
          <w:p w14:paraId="2B8A5D7F" w14:textId="1DE7951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1,679,358,419</w:t>
            </w:r>
          </w:p>
        </w:tc>
        <w:tc>
          <w:tcPr>
            <w:tcW w:w="382" w:type="pct"/>
            <w:vAlign w:val="center"/>
          </w:tcPr>
          <w:p w14:paraId="7631917F" w14:textId="6046B26A"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1.10</w:t>
            </w:r>
          </w:p>
        </w:tc>
      </w:tr>
      <w:tr w:rsidR="00697BCA" w:rsidRPr="00C82AC4" w14:paraId="165508F5"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4B0FBA7D" w14:textId="77777777" w:rsidR="00C82AC4" w:rsidRPr="0043324D" w:rsidRDefault="00C82AC4" w:rsidP="00C82AC4">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長期投資</w:t>
            </w:r>
          </w:p>
        </w:tc>
        <w:tc>
          <w:tcPr>
            <w:tcW w:w="935" w:type="pct"/>
            <w:vAlign w:val="center"/>
          </w:tcPr>
          <w:p w14:paraId="35721D49" w14:textId="04CE7424"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10,577,955,619,482</w:t>
            </w:r>
          </w:p>
        </w:tc>
        <w:tc>
          <w:tcPr>
            <w:tcW w:w="343" w:type="pct"/>
            <w:vAlign w:val="center"/>
          </w:tcPr>
          <w:p w14:paraId="75DA451F" w14:textId="31C4ADC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61.82</w:t>
            </w:r>
          </w:p>
        </w:tc>
        <w:tc>
          <w:tcPr>
            <w:tcW w:w="935" w:type="pct"/>
            <w:vAlign w:val="center"/>
          </w:tcPr>
          <w:p w14:paraId="519A9AAA" w14:textId="50528B0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9,318,514,638,140</w:t>
            </w:r>
          </w:p>
        </w:tc>
        <w:tc>
          <w:tcPr>
            <w:tcW w:w="343" w:type="pct"/>
            <w:vAlign w:val="center"/>
          </w:tcPr>
          <w:p w14:paraId="332C54E2" w14:textId="1DE9649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59.61</w:t>
            </w:r>
          </w:p>
        </w:tc>
        <w:tc>
          <w:tcPr>
            <w:tcW w:w="935" w:type="pct"/>
            <w:vAlign w:val="center"/>
          </w:tcPr>
          <w:p w14:paraId="46C135DF" w14:textId="0A41487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1,259,440,981,342</w:t>
            </w:r>
          </w:p>
        </w:tc>
        <w:tc>
          <w:tcPr>
            <w:tcW w:w="382" w:type="pct"/>
            <w:vAlign w:val="center"/>
          </w:tcPr>
          <w:p w14:paraId="7D3C88B2" w14:textId="5FC5742B"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13.52</w:t>
            </w:r>
          </w:p>
        </w:tc>
      </w:tr>
      <w:tr w:rsidR="00697BCA" w:rsidRPr="00C82AC4" w14:paraId="44A37A30"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57454EE2"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proofErr w:type="gramStart"/>
            <w:r w:rsidRPr="0043324D">
              <w:rPr>
                <w:rFonts w:ascii="標楷體" w:eastAsia="標楷體" w:hAnsi="標楷體" w:hint="eastAsia"/>
                <w:sz w:val="18"/>
                <w:szCs w:val="18"/>
              </w:rPr>
              <w:t>採</w:t>
            </w:r>
            <w:proofErr w:type="gramEnd"/>
            <w:r w:rsidRPr="0043324D">
              <w:rPr>
                <w:rFonts w:ascii="標楷體" w:eastAsia="標楷體" w:hAnsi="標楷體" w:hint="eastAsia"/>
                <w:sz w:val="18"/>
                <w:szCs w:val="18"/>
              </w:rPr>
              <w:t>權益法之投資</w:t>
            </w:r>
          </w:p>
        </w:tc>
        <w:tc>
          <w:tcPr>
            <w:tcW w:w="935" w:type="pct"/>
            <w:vAlign w:val="center"/>
          </w:tcPr>
          <w:p w14:paraId="18F01091" w14:textId="5D470DAA"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10,421,252,331,697</w:t>
            </w:r>
          </w:p>
        </w:tc>
        <w:tc>
          <w:tcPr>
            <w:tcW w:w="343" w:type="pct"/>
            <w:vAlign w:val="center"/>
          </w:tcPr>
          <w:p w14:paraId="4CB843B2" w14:textId="4A1CE07C"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60.91</w:t>
            </w:r>
          </w:p>
        </w:tc>
        <w:tc>
          <w:tcPr>
            <w:tcW w:w="935" w:type="pct"/>
            <w:vAlign w:val="center"/>
          </w:tcPr>
          <w:p w14:paraId="5409E645" w14:textId="567E0A8B"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9,219,529,139,069</w:t>
            </w:r>
          </w:p>
        </w:tc>
        <w:tc>
          <w:tcPr>
            <w:tcW w:w="343" w:type="pct"/>
            <w:vAlign w:val="center"/>
          </w:tcPr>
          <w:p w14:paraId="1AD3C068" w14:textId="6222E92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58.98</w:t>
            </w:r>
          </w:p>
        </w:tc>
        <w:tc>
          <w:tcPr>
            <w:tcW w:w="935" w:type="pct"/>
            <w:vAlign w:val="center"/>
          </w:tcPr>
          <w:p w14:paraId="4889195E" w14:textId="0D00A69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1,201,723,192,628</w:t>
            </w:r>
          </w:p>
        </w:tc>
        <w:tc>
          <w:tcPr>
            <w:tcW w:w="382" w:type="pct"/>
            <w:vAlign w:val="center"/>
          </w:tcPr>
          <w:p w14:paraId="4E9EFED8" w14:textId="4348BC95"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13.03</w:t>
            </w:r>
          </w:p>
        </w:tc>
      </w:tr>
      <w:tr w:rsidR="00697BCA" w:rsidRPr="00C82AC4" w14:paraId="086279AA"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4E93557C"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其他長期投資</w:t>
            </w:r>
          </w:p>
        </w:tc>
        <w:tc>
          <w:tcPr>
            <w:tcW w:w="935" w:type="pct"/>
            <w:vAlign w:val="center"/>
          </w:tcPr>
          <w:p w14:paraId="05434BEB" w14:textId="0C9BDD11"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156,703,287,785</w:t>
            </w:r>
          </w:p>
        </w:tc>
        <w:tc>
          <w:tcPr>
            <w:tcW w:w="343" w:type="pct"/>
            <w:vAlign w:val="center"/>
          </w:tcPr>
          <w:p w14:paraId="01C42FFF" w14:textId="453866C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0.92</w:t>
            </w:r>
          </w:p>
        </w:tc>
        <w:tc>
          <w:tcPr>
            <w:tcW w:w="935" w:type="pct"/>
            <w:vAlign w:val="center"/>
          </w:tcPr>
          <w:p w14:paraId="5E71F0E6" w14:textId="778113F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98,985,499,071</w:t>
            </w:r>
          </w:p>
        </w:tc>
        <w:tc>
          <w:tcPr>
            <w:tcW w:w="343" w:type="pct"/>
            <w:vAlign w:val="center"/>
          </w:tcPr>
          <w:p w14:paraId="5433884A" w14:textId="0E1F265F"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0.63</w:t>
            </w:r>
          </w:p>
        </w:tc>
        <w:tc>
          <w:tcPr>
            <w:tcW w:w="935" w:type="pct"/>
            <w:vAlign w:val="center"/>
          </w:tcPr>
          <w:p w14:paraId="58005C78" w14:textId="61B952EF"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57,717,788,714</w:t>
            </w:r>
          </w:p>
        </w:tc>
        <w:tc>
          <w:tcPr>
            <w:tcW w:w="382" w:type="pct"/>
            <w:vAlign w:val="center"/>
          </w:tcPr>
          <w:p w14:paraId="20E83C6A" w14:textId="7459D308"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58.31</w:t>
            </w:r>
          </w:p>
        </w:tc>
      </w:tr>
      <w:tr w:rsidR="00697BCA" w:rsidRPr="00C82AC4" w14:paraId="7D189A2C"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44E2295A" w14:textId="77777777" w:rsidR="00C82AC4" w:rsidRPr="0043324D" w:rsidRDefault="00C82AC4" w:rsidP="00C82AC4">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固定資產</w:t>
            </w:r>
          </w:p>
        </w:tc>
        <w:tc>
          <w:tcPr>
            <w:tcW w:w="935" w:type="pct"/>
            <w:vAlign w:val="center"/>
          </w:tcPr>
          <w:p w14:paraId="33593D2F" w14:textId="11679FC1"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5,579,226,513,227</w:t>
            </w:r>
          </w:p>
        </w:tc>
        <w:tc>
          <w:tcPr>
            <w:tcW w:w="343" w:type="pct"/>
            <w:vAlign w:val="center"/>
          </w:tcPr>
          <w:p w14:paraId="018D059A" w14:textId="4E5E28A2"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32.61</w:t>
            </w:r>
          </w:p>
        </w:tc>
        <w:tc>
          <w:tcPr>
            <w:tcW w:w="935" w:type="pct"/>
            <w:vAlign w:val="center"/>
          </w:tcPr>
          <w:p w14:paraId="1A1C8A0A" w14:textId="2213A19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5,488,541,015,955</w:t>
            </w:r>
          </w:p>
        </w:tc>
        <w:tc>
          <w:tcPr>
            <w:tcW w:w="343" w:type="pct"/>
            <w:vAlign w:val="center"/>
          </w:tcPr>
          <w:p w14:paraId="53E851BD" w14:textId="3A8FDBB2"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35.11</w:t>
            </w:r>
          </w:p>
        </w:tc>
        <w:tc>
          <w:tcPr>
            <w:tcW w:w="935" w:type="pct"/>
            <w:vAlign w:val="center"/>
          </w:tcPr>
          <w:p w14:paraId="1294962B" w14:textId="6AEDA87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90,685,497,272</w:t>
            </w:r>
          </w:p>
        </w:tc>
        <w:tc>
          <w:tcPr>
            <w:tcW w:w="382" w:type="pct"/>
            <w:vAlign w:val="center"/>
          </w:tcPr>
          <w:p w14:paraId="6951AAF6" w14:textId="20D33DDA"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1.65</w:t>
            </w:r>
          </w:p>
        </w:tc>
      </w:tr>
      <w:tr w:rsidR="00697BCA" w:rsidRPr="00C82AC4" w14:paraId="28417E50"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33DF7F06"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土地</w:t>
            </w:r>
          </w:p>
        </w:tc>
        <w:tc>
          <w:tcPr>
            <w:tcW w:w="935" w:type="pct"/>
            <w:vAlign w:val="center"/>
          </w:tcPr>
          <w:p w14:paraId="2018D888" w14:textId="722251F5"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3,848,311,506,632</w:t>
            </w:r>
          </w:p>
        </w:tc>
        <w:tc>
          <w:tcPr>
            <w:tcW w:w="343" w:type="pct"/>
            <w:vAlign w:val="center"/>
          </w:tcPr>
          <w:p w14:paraId="74379A97" w14:textId="5E71B91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22.49</w:t>
            </w:r>
          </w:p>
        </w:tc>
        <w:tc>
          <w:tcPr>
            <w:tcW w:w="935" w:type="pct"/>
            <w:vAlign w:val="center"/>
          </w:tcPr>
          <w:p w14:paraId="1432941C" w14:textId="772598D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3,852,901,079,802</w:t>
            </w:r>
          </w:p>
        </w:tc>
        <w:tc>
          <w:tcPr>
            <w:tcW w:w="343" w:type="pct"/>
            <w:vAlign w:val="center"/>
          </w:tcPr>
          <w:p w14:paraId="7368B662" w14:textId="0844B445"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24.65</w:t>
            </w:r>
          </w:p>
        </w:tc>
        <w:tc>
          <w:tcPr>
            <w:tcW w:w="935" w:type="pct"/>
            <w:vAlign w:val="center"/>
          </w:tcPr>
          <w:p w14:paraId="1329C0FF" w14:textId="6534A70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- 4,589,573,170</w:t>
            </w:r>
          </w:p>
        </w:tc>
        <w:tc>
          <w:tcPr>
            <w:tcW w:w="382" w:type="pct"/>
            <w:vAlign w:val="center"/>
          </w:tcPr>
          <w:p w14:paraId="43DD9F9F" w14:textId="242EA637"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- 0.12</w:t>
            </w:r>
          </w:p>
        </w:tc>
      </w:tr>
      <w:tr w:rsidR="00697BCA" w:rsidRPr="00C82AC4" w14:paraId="2C26CA5B"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73979DF3"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土地改良物</w:t>
            </w:r>
          </w:p>
        </w:tc>
        <w:tc>
          <w:tcPr>
            <w:tcW w:w="935" w:type="pct"/>
            <w:vAlign w:val="center"/>
          </w:tcPr>
          <w:p w14:paraId="1A9359C8" w14:textId="3C2CF81C"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450,871,894,467</w:t>
            </w:r>
          </w:p>
        </w:tc>
        <w:tc>
          <w:tcPr>
            <w:tcW w:w="343" w:type="pct"/>
            <w:vAlign w:val="center"/>
          </w:tcPr>
          <w:p w14:paraId="21E813B7" w14:textId="291769C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2.64</w:t>
            </w:r>
          </w:p>
        </w:tc>
        <w:tc>
          <w:tcPr>
            <w:tcW w:w="935" w:type="pct"/>
            <w:vAlign w:val="center"/>
          </w:tcPr>
          <w:p w14:paraId="5F4926F3" w14:textId="0993261B"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452,319,468,998</w:t>
            </w:r>
          </w:p>
        </w:tc>
        <w:tc>
          <w:tcPr>
            <w:tcW w:w="343" w:type="pct"/>
            <w:vAlign w:val="center"/>
          </w:tcPr>
          <w:p w14:paraId="14681F75" w14:textId="6CF03FC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2.89</w:t>
            </w:r>
          </w:p>
        </w:tc>
        <w:tc>
          <w:tcPr>
            <w:tcW w:w="935" w:type="pct"/>
            <w:vAlign w:val="center"/>
          </w:tcPr>
          <w:p w14:paraId="798B838C" w14:textId="2FF797A6"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- 1,447,574,531</w:t>
            </w:r>
          </w:p>
        </w:tc>
        <w:tc>
          <w:tcPr>
            <w:tcW w:w="382" w:type="pct"/>
            <w:vAlign w:val="center"/>
          </w:tcPr>
          <w:p w14:paraId="78428CF7" w14:textId="2CAB57F6"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- 0.32</w:t>
            </w:r>
          </w:p>
        </w:tc>
      </w:tr>
      <w:tr w:rsidR="00697BCA" w:rsidRPr="00C82AC4" w14:paraId="2D1368E2"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672DCAD1"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房屋建築及設備</w:t>
            </w:r>
          </w:p>
        </w:tc>
        <w:tc>
          <w:tcPr>
            <w:tcW w:w="935" w:type="pct"/>
            <w:vAlign w:val="center"/>
          </w:tcPr>
          <w:p w14:paraId="62CA91E2" w14:textId="70878E9D"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444,475,471,705</w:t>
            </w:r>
          </w:p>
        </w:tc>
        <w:tc>
          <w:tcPr>
            <w:tcW w:w="343" w:type="pct"/>
            <w:vAlign w:val="center"/>
          </w:tcPr>
          <w:p w14:paraId="104B82C4" w14:textId="58E8F6E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2.60</w:t>
            </w:r>
          </w:p>
        </w:tc>
        <w:tc>
          <w:tcPr>
            <w:tcW w:w="935" w:type="pct"/>
            <w:vAlign w:val="center"/>
          </w:tcPr>
          <w:p w14:paraId="3BE44FC0" w14:textId="13CB39F6"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449,831,966,741</w:t>
            </w:r>
          </w:p>
        </w:tc>
        <w:tc>
          <w:tcPr>
            <w:tcW w:w="343" w:type="pct"/>
            <w:vAlign w:val="center"/>
          </w:tcPr>
          <w:p w14:paraId="40D45B95" w14:textId="7571FBC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2.88</w:t>
            </w:r>
          </w:p>
        </w:tc>
        <w:tc>
          <w:tcPr>
            <w:tcW w:w="935" w:type="pct"/>
            <w:vAlign w:val="center"/>
          </w:tcPr>
          <w:p w14:paraId="2DCA2D02" w14:textId="48817D51"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- 5,356,495,036</w:t>
            </w:r>
          </w:p>
        </w:tc>
        <w:tc>
          <w:tcPr>
            <w:tcW w:w="382" w:type="pct"/>
            <w:vAlign w:val="center"/>
          </w:tcPr>
          <w:p w14:paraId="402D8350" w14:textId="445A32E3"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- 1.19</w:t>
            </w:r>
          </w:p>
        </w:tc>
      </w:tr>
      <w:tr w:rsidR="00697BCA" w:rsidRPr="00C82AC4" w14:paraId="79FCA63E"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5CAB7141"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機械及設備</w:t>
            </w:r>
          </w:p>
        </w:tc>
        <w:tc>
          <w:tcPr>
            <w:tcW w:w="935" w:type="pct"/>
            <w:vAlign w:val="center"/>
          </w:tcPr>
          <w:p w14:paraId="3824AB92" w14:textId="447B5564"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57,699,946,505</w:t>
            </w:r>
          </w:p>
        </w:tc>
        <w:tc>
          <w:tcPr>
            <w:tcW w:w="343" w:type="pct"/>
            <w:vAlign w:val="center"/>
          </w:tcPr>
          <w:p w14:paraId="71D6DB86" w14:textId="67C886DA"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0.34</w:t>
            </w:r>
          </w:p>
        </w:tc>
        <w:tc>
          <w:tcPr>
            <w:tcW w:w="935" w:type="pct"/>
            <w:vAlign w:val="center"/>
          </w:tcPr>
          <w:p w14:paraId="5AB09B90" w14:textId="2C53E12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52,020,468,981</w:t>
            </w:r>
          </w:p>
        </w:tc>
        <w:tc>
          <w:tcPr>
            <w:tcW w:w="343" w:type="pct"/>
            <w:vAlign w:val="center"/>
          </w:tcPr>
          <w:p w14:paraId="444CD521" w14:textId="7555F19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0.33</w:t>
            </w:r>
          </w:p>
        </w:tc>
        <w:tc>
          <w:tcPr>
            <w:tcW w:w="935" w:type="pct"/>
            <w:vAlign w:val="center"/>
          </w:tcPr>
          <w:p w14:paraId="52992974" w14:textId="43A7328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5,679,477,524</w:t>
            </w:r>
          </w:p>
        </w:tc>
        <w:tc>
          <w:tcPr>
            <w:tcW w:w="382" w:type="pct"/>
            <w:vAlign w:val="center"/>
          </w:tcPr>
          <w:p w14:paraId="58D83882" w14:textId="440651EF"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10.92</w:t>
            </w:r>
          </w:p>
        </w:tc>
      </w:tr>
      <w:tr w:rsidR="00697BCA" w:rsidRPr="00C82AC4" w14:paraId="2C585E94"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6C82A29D"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交通及運輸設備</w:t>
            </w:r>
          </w:p>
        </w:tc>
        <w:tc>
          <w:tcPr>
            <w:tcW w:w="935" w:type="pct"/>
            <w:vAlign w:val="center"/>
          </w:tcPr>
          <w:p w14:paraId="6AA5583E" w14:textId="54625498"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48,562,329,557</w:t>
            </w:r>
          </w:p>
        </w:tc>
        <w:tc>
          <w:tcPr>
            <w:tcW w:w="343" w:type="pct"/>
            <w:vAlign w:val="center"/>
          </w:tcPr>
          <w:p w14:paraId="6437426D" w14:textId="3F8C1CBB"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0.28</w:t>
            </w:r>
          </w:p>
        </w:tc>
        <w:tc>
          <w:tcPr>
            <w:tcW w:w="935" w:type="pct"/>
            <w:vAlign w:val="center"/>
          </w:tcPr>
          <w:p w14:paraId="36FC2BC3" w14:textId="3728F0F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40,813,986,041</w:t>
            </w:r>
          </w:p>
        </w:tc>
        <w:tc>
          <w:tcPr>
            <w:tcW w:w="343" w:type="pct"/>
            <w:vAlign w:val="center"/>
          </w:tcPr>
          <w:p w14:paraId="03279B5B" w14:textId="5113530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0.26</w:t>
            </w:r>
          </w:p>
        </w:tc>
        <w:tc>
          <w:tcPr>
            <w:tcW w:w="935" w:type="pct"/>
            <w:vAlign w:val="center"/>
          </w:tcPr>
          <w:p w14:paraId="217F986D" w14:textId="4056136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7,748,343,516</w:t>
            </w:r>
          </w:p>
        </w:tc>
        <w:tc>
          <w:tcPr>
            <w:tcW w:w="382" w:type="pct"/>
            <w:vAlign w:val="center"/>
          </w:tcPr>
          <w:p w14:paraId="37074114" w14:textId="094FF5B4"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18.98</w:t>
            </w:r>
          </w:p>
        </w:tc>
      </w:tr>
      <w:tr w:rsidR="00697BCA" w:rsidRPr="00C82AC4" w14:paraId="67C4F6E2"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55312416"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雜項設備</w:t>
            </w:r>
          </w:p>
        </w:tc>
        <w:tc>
          <w:tcPr>
            <w:tcW w:w="935" w:type="pct"/>
            <w:vAlign w:val="center"/>
          </w:tcPr>
          <w:p w14:paraId="59425567" w14:textId="45B9E6A6"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16,436,936,481</w:t>
            </w:r>
          </w:p>
        </w:tc>
        <w:tc>
          <w:tcPr>
            <w:tcW w:w="343" w:type="pct"/>
            <w:vAlign w:val="center"/>
          </w:tcPr>
          <w:p w14:paraId="60D34275" w14:textId="45EDA40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0.10</w:t>
            </w:r>
          </w:p>
        </w:tc>
        <w:tc>
          <w:tcPr>
            <w:tcW w:w="935" w:type="pct"/>
            <w:vAlign w:val="center"/>
          </w:tcPr>
          <w:p w14:paraId="23A96DE1" w14:textId="7FED222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15,555,594,239</w:t>
            </w:r>
          </w:p>
        </w:tc>
        <w:tc>
          <w:tcPr>
            <w:tcW w:w="343" w:type="pct"/>
            <w:vAlign w:val="center"/>
          </w:tcPr>
          <w:p w14:paraId="35E90F61" w14:textId="763D05B1"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0.10</w:t>
            </w:r>
          </w:p>
        </w:tc>
        <w:tc>
          <w:tcPr>
            <w:tcW w:w="935" w:type="pct"/>
            <w:vAlign w:val="center"/>
          </w:tcPr>
          <w:p w14:paraId="48FFD062" w14:textId="70D20606"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881,342,242</w:t>
            </w:r>
          </w:p>
        </w:tc>
        <w:tc>
          <w:tcPr>
            <w:tcW w:w="382" w:type="pct"/>
            <w:vAlign w:val="center"/>
          </w:tcPr>
          <w:p w14:paraId="18EA18C5" w14:textId="19F78413"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5.67</w:t>
            </w:r>
          </w:p>
        </w:tc>
      </w:tr>
      <w:tr w:rsidR="00697BCA" w:rsidRPr="00C82AC4" w14:paraId="6A68A892"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0A403A96"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租賃資產</w:t>
            </w:r>
          </w:p>
        </w:tc>
        <w:tc>
          <w:tcPr>
            <w:tcW w:w="935" w:type="pct"/>
            <w:vAlign w:val="center"/>
          </w:tcPr>
          <w:p w14:paraId="5D1430FB" w14:textId="27B3B5CC"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2,764,012,758</w:t>
            </w:r>
          </w:p>
        </w:tc>
        <w:tc>
          <w:tcPr>
            <w:tcW w:w="343" w:type="pct"/>
            <w:vAlign w:val="center"/>
          </w:tcPr>
          <w:p w14:paraId="6AA7F8A1" w14:textId="3848ACF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0.02</w:t>
            </w:r>
          </w:p>
        </w:tc>
        <w:tc>
          <w:tcPr>
            <w:tcW w:w="935" w:type="pct"/>
            <w:vAlign w:val="center"/>
          </w:tcPr>
          <w:p w14:paraId="48FA2476" w14:textId="5EFCC53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2,941,885,791</w:t>
            </w:r>
          </w:p>
        </w:tc>
        <w:tc>
          <w:tcPr>
            <w:tcW w:w="343" w:type="pct"/>
            <w:vAlign w:val="center"/>
          </w:tcPr>
          <w:p w14:paraId="3F5592E4" w14:textId="64FE89A4"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0.02</w:t>
            </w:r>
          </w:p>
        </w:tc>
        <w:tc>
          <w:tcPr>
            <w:tcW w:w="935" w:type="pct"/>
            <w:vAlign w:val="center"/>
          </w:tcPr>
          <w:p w14:paraId="50F10E5E" w14:textId="2AB1673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- 177,873,033</w:t>
            </w:r>
          </w:p>
        </w:tc>
        <w:tc>
          <w:tcPr>
            <w:tcW w:w="382" w:type="pct"/>
            <w:vAlign w:val="center"/>
          </w:tcPr>
          <w:p w14:paraId="4AC1084F" w14:textId="535F02FC"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- 6.05</w:t>
            </w:r>
          </w:p>
        </w:tc>
      </w:tr>
      <w:tr w:rsidR="00697BCA" w:rsidRPr="00C82AC4" w14:paraId="362C1BD2"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4C17DC21"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租賃權益改良</w:t>
            </w:r>
          </w:p>
        </w:tc>
        <w:tc>
          <w:tcPr>
            <w:tcW w:w="935" w:type="pct"/>
            <w:vAlign w:val="center"/>
          </w:tcPr>
          <w:p w14:paraId="4A64B7D4" w14:textId="4EB0222A"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20,234,462</w:t>
            </w:r>
          </w:p>
        </w:tc>
        <w:tc>
          <w:tcPr>
            <w:tcW w:w="343" w:type="pct"/>
            <w:vAlign w:val="center"/>
          </w:tcPr>
          <w:p w14:paraId="14ED11B1" w14:textId="3870EB8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0.00</w:t>
            </w:r>
          </w:p>
        </w:tc>
        <w:tc>
          <w:tcPr>
            <w:tcW w:w="935" w:type="pct"/>
            <w:vAlign w:val="center"/>
          </w:tcPr>
          <w:p w14:paraId="65CC6653" w14:textId="241C1556"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22,176,610</w:t>
            </w:r>
          </w:p>
        </w:tc>
        <w:tc>
          <w:tcPr>
            <w:tcW w:w="343" w:type="pct"/>
            <w:vAlign w:val="center"/>
          </w:tcPr>
          <w:p w14:paraId="6D7E72BD" w14:textId="03CBF6E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0.00</w:t>
            </w:r>
          </w:p>
        </w:tc>
        <w:tc>
          <w:tcPr>
            <w:tcW w:w="935" w:type="pct"/>
            <w:vAlign w:val="center"/>
          </w:tcPr>
          <w:p w14:paraId="2704AEC7" w14:textId="72D26EB1"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- 1,942,148</w:t>
            </w:r>
          </w:p>
        </w:tc>
        <w:tc>
          <w:tcPr>
            <w:tcW w:w="382" w:type="pct"/>
            <w:vAlign w:val="center"/>
          </w:tcPr>
          <w:p w14:paraId="79B1D458" w14:textId="7F025330"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- 8.76</w:t>
            </w:r>
          </w:p>
        </w:tc>
      </w:tr>
      <w:tr w:rsidR="00697BCA" w:rsidRPr="00C82AC4" w14:paraId="599EBB8A"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553417D6"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收藏品及傳承資產</w:t>
            </w:r>
          </w:p>
        </w:tc>
        <w:tc>
          <w:tcPr>
            <w:tcW w:w="935" w:type="pct"/>
            <w:vAlign w:val="center"/>
          </w:tcPr>
          <w:p w14:paraId="4A8350B2" w14:textId="7AA23453"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151,503,058,752</w:t>
            </w:r>
          </w:p>
        </w:tc>
        <w:tc>
          <w:tcPr>
            <w:tcW w:w="343" w:type="pct"/>
            <w:vAlign w:val="center"/>
          </w:tcPr>
          <w:p w14:paraId="2ABBA258" w14:textId="6AB8960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0.89</w:t>
            </w:r>
          </w:p>
        </w:tc>
        <w:tc>
          <w:tcPr>
            <w:tcW w:w="935" w:type="pct"/>
            <w:vAlign w:val="center"/>
          </w:tcPr>
          <w:p w14:paraId="7B4FD019" w14:textId="1227A16F"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147,557,385,975</w:t>
            </w:r>
          </w:p>
        </w:tc>
        <w:tc>
          <w:tcPr>
            <w:tcW w:w="343" w:type="pct"/>
            <w:vAlign w:val="center"/>
          </w:tcPr>
          <w:p w14:paraId="3FEF4FE2" w14:textId="705500B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0.94</w:t>
            </w:r>
          </w:p>
        </w:tc>
        <w:tc>
          <w:tcPr>
            <w:tcW w:w="935" w:type="pct"/>
            <w:vAlign w:val="center"/>
          </w:tcPr>
          <w:p w14:paraId="5AD8743B" w14:textId="40F61DF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3,945,672,777</w:t>
            </w:r>
          </w:p>
        </w:tc>
        <w:tc>
          <w:tcPr>
            <w:tcW w:w="382" w:type="pct"/>
            <w:vAlign w:val="center"/>
          </w:tcPr>
          <w:p w14:paraId="3CEFE130" w14:textId="0FCC4EDE"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2.67</w:t>
            </w:r>
          </w:p>
        </w:tc>
      </w:tr>
      <w:tr w:rsidR="00697BCA" w:rsidRPr="00C82AC4" w14:paraId="446535B2" w14:textId="77777777" w:rsidTr="004D4A78">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398D7373"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購建中固定資產</w:t>
            </w:r>
          </w:p>
        </w:tc>
        <w:tc>
          <w:tcPr>
            <w:tcW w:w="935" w:type="pct"/>
            <w:vAlign w:val="center"/>
          </w:tcPr>
          <w:p w14:paraId="0292E636" w14:textId="0F0D605D"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558,581,121,908</w:t>
            </w:r>
          </w:p>
        </w:tc>
        <w:tc>
          <w:tcPr>
            <w:tcW w:w="343" w:type="pct"/>
            <w:vAlign w:val="center"/>
          </w:tcPr>
          <w:p w14:paraId="58965A84" w14:textId="0A2066B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3.26</w:t>
            </w:r>
          </w:p>
        </w:tc>
        <w:tc>
          <w:tcPr>
            <w:tcW w:w="935" w:type="pct"/>
            <w:vAlign w:val="center"/>
          </w:tcPr>
          <w:p w14:paraId="1B1B5CF0" w14:textId="3F2635A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474,577,002,777</w:t>
            </w:r>
          </w:p>
        </w:tc>
        <w:tc>
          <w:tcPr>
            <w:tcW w:w="343" w:type="pct"/>
            <w:vAlign w:val="center"/>
          </w:tcPr>
          <w:p w14:paraId="03C92BA6" w14:textId="16BD80A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3.04</w:t>
            </w:r>
          </w:p>
        </w:tc>
        <w:tc>
          <w:tcPr>
            <w:tcW w:w="935" w:type="pct"/>
            <w:vAlign w:val="center"/>
          </w:tcPr>
          <w:p w14:paraId="579C2538" w14:textId="62AFA234"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84,004,119,131</w:t>
            </w:r>
          </w:p>
        </w:tc>
        <w:tc>
          <w:tcPr>
            <w:tcW w:w="382" w:type="pct"/>
            <w:vAlign w:val="center"/>
          </w:tcPr>
          <w:p w14:paraId="1C4CABBD" w14:textId="089D054C"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17.70</w:t>
            </w:r>
          </w:p>
        </w:tc>
      </w:tr>
      <w:tr w:rsidR="00697BCA" w:rsidRPr="00C82AC4" w14:paraId="08268EA6" w14:textId="77777777" w:rsidTr="00C82AC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9C9C4CD" w14:textId="77777777" w:rsidR="00C82AC4" w:rsidRPr="0043324D" w:rsidRDefault="00C82AC4" w:rsidP="00C82AC4">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無形資產</w:t>
            </w:r>
          </w:p>
        </w:tc>
        <w:tc>
          <w:tcPr>
            <w:tcW w:w="935" w:type="pct"/>
            <w:vAlign w:val="center"/>
          </w:tcPr>
          <w:p w14:paraId="4C8FF631" w14:textId="3B367D6A"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36,145,851,341</w:t>
            </w:r>
          </w:p>
        </w:tc>
        <w:tc>
          <w:tcPr>
            <w:tcW w:w="343" w:type="pct"/>
            <w:vAlign w:val="center"/>
          </w:tcPr>
          <w:p w14:paraId="49E48A3F" w14:textId="3DB0B340"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0.21</w:t>
            </w:r>
          </w:p>
        </w:tc>
        <w:tc>
          <w:tcPr>
            <w:tcW w:w="935" w:type="pct"/>
            <w:vAlign w:val="center"/>
          </w:tcPr>
          <w:p w14:paraId="5F98618F" w14:textId="7003B35F"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30,390,268,448</w:t>
            </w:r>
          </w:p>
        </w:tc>
        <w:tc>
          <w:tcPr>
            <w:tcW w:w="343" w:type="pct"/>
            <w:vAlign w:val="center"/>
          </w:tcPr>
          <w:p w14:paraId="73E3A082" w14:textId="366BBE9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0.19</w:t>
            </w:r>
          </w:p>
        </w:tc>
        <w:tc>
          <w:tcPr>
            <w:tcW w:w="935" w:type="pct"/>
            <w:vAlign w:val="center"/>
          </w:tcPr>
          <w:p w14:paraId="7E919B33" w14:textId="62E5AF2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5,755,582,893</w:t>
            </w:r>
          </w:p>
        </w:tc>
        <w:tc>
          <w:tcPr>
            <w:tcW w:w="382" w:type="pct"/>
            <w:vAlign w:val="center"/>
          </w:tcPr>
          <w:p w14:paraId="32FBFD06" w14:textId="29253EBB"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18.94</w:t>
            </w:r>
          </w:p>
        </w:tc>
      </w:tr>
      <w:tr w:rsidR="00697BCA" w:rsidRPr="00C82AC4" w14:paraId="0AF84FBD" w14:textId="77777777" w:rsidTr="00C82AC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A3B2403"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無形資產</w:t>
            </w:r>
          </w:p>
        </w:tc>
        <w:tc>
          <w:tcPr>
            <w:tcW w:w="935" w:type="pct"/>
            <w:vAlign w:val="center"/>
          </w:tcPr>
          <w:p w14:paraId="59E15949" w14:textId="33CB75C6"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36,145,851,341</w:t>
            </w:r>
          </w:p>
        </w:tc>
        <w:tc>
          <w:tcPr>
            <w:tcW w:w="343" w:type="pct"/>
            <w:vAlign w:val="center"/>
          </w:tcPr>
          <w:p w14:paraId="352B2953" w14:textId="3631AF6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0.21</w:t>
            </w:r>
          </w:p>
        </w:tc>
        <w:tc>
          <w:tcPr>
            <w:tcW w:w="935" w:type="pct"/>
            <w:vAlign w:val="center"/>
          </w:tcPr>
          <w:p w14:paraId="53DD2CE4" w14:textId="1940CD2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30,390,268,448</w:t>
            </w:r>
          </w:p>
        </w:tc>
        <w:tc>
          <w:tcPr>
            <w:tcW w:w="343" w:type="pct"/>
            <w:vAlign w:val="center"/>
          </w:tcPr>
          <w:p w14:paraId="67101B90" w14:textId="7C9F5AB2"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0.19</w:t>
            </w:r>
          </w:p>
        </w:tc>
        <w:tc>
          <w:tcPr>
            <w:tcW w:w="935" w:type="pct"/>
            <w:vAlign w:val="center"/>
          </w:tcPr>
          <w:p w14:paraId="6FFE635D" w14:textId="7E84756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5,755,582,893</w:t>
            </w:r>
          </w:p>
        </w:tc>
        <w:tc>
          <w:tcPr>
            <w:tcW w:w="382" w:type="pct"/>
            <w:vAlign w:val="center"/>
          </w:tcPr>
          <w:p w14:paraId="0D36D0E3" w14:textId="3B4DE2BC"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18.94</w:t>
            </w:r>
          </w:p>
        </w:tc>
      </w:tr>
      <w:tr w:rsidR="00697BCA" w:rsidRPr="00C82AC4" w14:paraId="3ABD2072" w14:textId="77777777" w:rsidTr="00C82AC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7317ACC5" w14:textId="77777777" w:rsidR="00C82AC4" w:rsidRPr="0043324D" w:rsidRDefault="00C82AC4" w:rsidP="00C82AC4">
            <w:pPr>
              <w:spacing w:line="240" w:lineRule="exact"/>
              <w:ind w:firstLineChars="100" w:firstLine="180"/>
              <w:jc w:val="distribute"/>
              <w:rPr>
                <w:rFonts w:ascii="標楷體" w:eastAsia="標楷體" w:hAnsi="標楷體" w:cs="新細明體"/>
                <w:sz w:val="18"/>
                <w:szCs w:val="18"/>
              </w:rPr>
            </w:pPr>
            <w:r w:rsidRPr="0043324D">
              <w:rPr>
                <w:rFonts w:ascii="標楷體" w:eastAsia="標楷體" w:hAnsi="標楷體" w:hint="eastAsia"/>
                <w:sz w:val="18"/>
                <w:szCs w:val="18"/>
              </w:rPr>
              <w:t>其他資產</w:t>
            </w:r>
          </w:p>
        </w:tc>
        <w:tc>
          <w:tcPr>
            <w:tcW w:w="935" w:type="pct"/>
            <w:vAlign w:val="center"/>
          </w:tcPr>
          <w:p w14:paraId="6E4BFAB9" w14:textId="70785368"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17,909,473,136</w:t>
            </w:r>
          </w:p>
        </w:tc>
        <w:tc>
          <w:tcPr>
            <w:tcW w:w="343" w:type="pct"/>
            <w:vAlign w:val="center"/>
          </w:tcPr>
          <w:p w14:paraId="73DE8078" w14:textId="167C8DA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0.10</w:t>
            </w:r>
          </w:p>
        </w:tc>
        <w:tc>
          <w:tcPr>
            <w:tcW w:w="935" w:type="pct"/>
            <w:vAlign w:val="center"/>
          </w:tcPr>
          <w:p w14:paraId="39F35FC6" w14:textId="3C53E21B"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16,180,860,161</w:t>
            </w:r>
          </w:p>
        </w:tc>
        <w:tc>
          <w:tcPr>
            <w:tcW w:w="343" w:type="pct"/>
            <w:vAlign w:val="center"/>
          </w:tcPr>
          <w:p w14:paraId="48AE0339" w14:textId="5A4B4881"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0.10</w:t>
            </w:r>
          </w:p>
        </w:tc>
        <w:tc>
          <w:tcPr>
            <w:tcW w:w="935" w:type="pct"/>
            <w:vAlign w:val="center"/>
          </w:tcPr>
          <w:p w14:paraId="56BE88CF" w14:textId="6F267B1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1,728,612,975</w:t>
            </w:r>
          </w:p>
        </w:tc>
        <w:tc>
          <w:tcPr>
            <w:tcW w:w="382" w:type="pct"/>
            <w:vAlign w:val="center"/>
          </w:tcPr>
          <w:p w14:paraId="669344A3" w14:textId="56466317"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10.68</w:t>
            </w:r>
          </w:p>
        </w:tc>
      </w:tr>
      <w:tr w:rsidR="00697BCA" w:rsidRPr="00C82AC4" w14:paraId="3E2E93BF" w14:textId="77777777" w:rsidTr="00C82AC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0492793A"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暫付款</w:t>
            </w:r>
          </w:p>
        </w:tc>
        <w:tc>
          <w:tcPr>
            <w:tcW w:w="935" w:type="pct"/>
            <w:vAlign w:val="center"/>
          </w:tcPr>
          <w:p w14:paraId="02416850" w14:textId="3FA46D0F"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11,062,778,901</w:t>
            </w:r>
          </w:p>
        </w:tc>
        <w:tc>
          <w:tcPr>
            <w:tcW w:w="343" w:type="pct"/>
            <w:vAlign w:val="center"/>
          </w:tcPr>
          <w:p w14:paraId="224B680E" w14:textId="4B97D255"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0.06</w:t>
            </w:r>
          </w:p>
        </w:tc>
        <w:tc>
          <w:tcPr>
            <w:tcW w:w="935" w:type="pct"/>
            <w:vAlign w:val="center"/>
          </w:tcPr>
          <w:p w14:paraId="41E3B442" w14:textId="6C100D6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9,310,190,554</w:t>
            </w:r>
          </w:p>
        </w:tc>
        <w:tc>
          <w:tcPr>
            <w:tcW w:w="343" w:type="pct"/>
            <w:vAlign w:val="center"/>
          </w:tcPr>
          <w:p w14:paraId="57872A48" w14:textId="3753A16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0.06</w:t>
            </w:r>
          </w:p>
        </w:tc>
        <w:tc>
          <w:tcPr>
            <w:tcW w:w="935" w:type="pct"/>
            <w:vAlign w:val="center"/>
          </w:tcPr>
          <w:p w14:paraId="776DF1FB" w14:textId="5BE061D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1,752,588,347</w:t>
            </w:r>
          </w:p>
        </w:tc>
        <w:tc>
          <w:tcPr>
            <w:tcW w:w="382" w:type="pct"/>
            <w:vAlign w:val="center"/>
          </w:tcPr>
          <w:p w14:paraId="4FE9249E" w14:textId="5EB85A2A"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18.82</w:t>
            </w:r>
          </w:p>
        </w:tc>
      </w:tr>
      <w:tr w:rsidR="00697BCA" w:rsidRPr="00C82AC4" w14:paraId="3275A96F" w14:textId="77777777" w:rsidTr="00C82AC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1BE6D1C4"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proofErr w:type="gramStart"/>
            <w:r w:rsidRPr="0043324D">
              <w:rPr>
                <w:rFonts w:ascii="標楷體" w:eastAsia="標楷體" w:hAnsi="標楷體" w:hint="eastAsia"/>
                <w:sz w:val="18"/>
                <w:szCs w:val="18"/>
              </w:rPr>
              <w:t>存出保證金</w:t>
            </w:r>
            <w:proofErr w:type="gramEnd"/>
          </w:p>
        </w:tc>
        <w:tc>
          <w:tcPr>
            <w:tcW w:w="935" w:type="pct"/>
            <w:vAlign w:val="center"/>
          </w:tcPr>
          <w:p w14:paraId="010A1BB5" w14:textId="5F2F97C8"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804,106,065</w:t>
            </w:r>
          </w:p>
        </w:tc>
        <w:tc>
          <w:tcPr>
            <w:tcW w:w="343" w:type="pct"/>
            <w:vAlign w:val="center"/>
          </w:tcPr>
          <w:p w14:paraId="7BD59783" w14:textId="5D26CDD3"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0.00</w:t>
            </w:r>
          </w:p>
        </w:tc>
        <w:tc>
          <w:tcPr>
            <w:tcW w:w="935" w:type="pct"/>
            <w:vAlign w:val="center"/>
          </w:tcPr>
          <w:p w14:paraId="4C22759A" w14:textId="6C2E9827"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845,958,177</w:t>
            </w:r>
          </w:p>
        </w:tc>
        <w:tc>
          <w:tcPr>
            <w:tcW w:w="343" w:type="pct"/>
            <w:vAlign w:val="center"/>
          </w:tcPr>
          <w:p w14:paraId="61066172" w14:textId="76CBF7FD"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0.01</w:t>
            </w:r>
          </w:p>
        </w:tc>
        <w:tc>
          <w:tcPr>
            <w:tcW w:w="935" w:type="pct"/>
            <w:vAlign w:val="center"/>
          </w:tcPr>
          <w:p w14:paraId="4CD53DB6" w14:textId="0DED6CD9"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- 41,852,112</w:t>
            </w:r>
          </w:p>
        </w:tc>
        <w:tc>
          <w:tcPr>
            <w:tcW w:w="382" w:type="pct"/>
            <w:vAlign w:val="center"/>
          </w:tcPr>
          <w:p w14:paraId="2BAD4D27" w14:textId="173E49E2"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- 4.95</w:t>
            </w:r>
          </w:p>
        </w:tc>
      </w:tr>
      <w:tr w:rsidR="00697BCA" w:rsidRPr="00C82AC4" w14:paraId="246826EE" w14:textId="77777777" w:rsidTr="00C82AC4">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66F1E01D" w14:textId="77777777" w:rsidR="00C82AC4" w:rsidRPr="0043324D" w:rsidRDefault="00C82AC4" w:rsidP="00C82AC4">
            <w:pPr>
              <w:spacing w:line="240" w:lineRule="exact"/>
              <w:ind w:firstLineChars="200" w:firstLine="360"/>
              <w:jc w:val="distribute"/>
              <w:rPr>
                <w:rFonts w:ascii="標楷體" w:eastAsia="標楷體" w:hAnsi="標楷體" w:cs="新細明體"/>
                <w:sz w:val="18"/>
                <w:szCs w:val="18"/>
              </w:rPr>
            </w:pPr>
            <w:r w:rsidRPr="0043324D">
              <w:rPr>
                <w:rFonts w:ascii="標楷體" w:eastAsia="標楷體" w:hAnsi="標楷體" w:hint="eastAsia"/>
                <w:sz w:val="18"/>
                <w:szCs w:val="18"/>
              </w:rPr>
              <w:t>什項資產</w:t>
            </w:r>
          </w:p>
        </w:tc>
        <w:tc>
          <w:tcPr>
            <w:tcW w:w="935" w:type="pct"/>
            <w:vAlign w:val="center"/>
          </w:tcPr>
          <w:p w14:paraId="682F9BBD" w14:textId="61056104" w:rsidR="00C82AC4" w:rsidRPr="002A7433" w:rsidRDefault="00C82AC4" w:rsidP="00C82AC4">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6,042,588,170</w:t>
            </w:r>
          </w:p>
        </w:tc>
        <w:tc>
          <w:tcPr>
            <w:tcW w:w="343" w:type="pct"/>
            <w:vAlign w:val="center"/>
          </w:tcPr>
          <w:p w14:paraId="05768E63" w14:textId="540ED098"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0.04</w:t>
            </w:r>
          </w:p>
        </w:tc>
        <w:tc>
          <w:tcPr>
            <w:tcW w:w="935" w:type="pct"/>
            <w:vAlign w:val="center"/>
          </w:tcPr>
          <w:p w14:paraId="30410E95" w14:textId="7831944E"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6,024,711,430</w:t>
            </w:r>
          </w:p>
        </w:tc>
        <w:tc>
          <w:tcPr>
            <w:tcW w:w="343" w:type="pct"/>
            <w:vAlign w:val="center"/>
          </w:tcPr>
          <w:p w14:paraId="4AD940D2" w14:textId="03E33304"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0.04</w:t>
            </w:r>
          </w:p>
        </w:tc>
        <w:tc>
          <w:tcPr>
            <w:tcW w:w="935" w:type="pct"/>
            <w:vAlign w:val="center"/>
          </w:tcPr>
          <w:p w14:paraId="0B989833" w14:textId="40F230A4" w:rsidR="00C82AC4" w:rsidRPr="002A7433" w:rsidRDefault="00C82AC4" w:rsidP="00C82AC4">
            <w:pPr>
              <w:spacing w:line="240" w:lineRule="exact"/>
              <w:ind w:leftChars="-81" w:left="-194" w:right="28"/>
              <w:jc w:val="right"/>
              <w:rPr>
                <w:rFonts w:ascii="細明體" w:eastAsia="細明體" w:hAnsi="細明體" w:cs="Arial"/>
                <w:sz w:val="18"/>
                <w:szCs w:val="18"/>
              </w:rPr>
            </w:pPr>
            <w:r w:rsidRPr="002A7433">
              <w:rPr>
                <w:rFonts w:ascii="細明體" w:eastAsia="細明體" w:hAnsi="細明體"/>
                <w:sz w:val="18"/>
                <w:szCs w:val="18"/>
              </w:rPr>
              <w:t>17,876,740</w:t>
            </w:r>
          </w:p>
        </w:tc>
        <w:tc>
          <w:tcPr>
            <w:tcW w:w="382" w:type="pct"/>
            <w:vAlign w:val="center"/>
          </w:tcPr>
          <w:p w14:paraId="7813A32E" w14:textId="1F561C3F" w:rsidR="00C82AC4" w:rsidRPr="002A7433" w:rsidRDefault="00C82AC4" w:rsidP="00C82AC4">
            <w:pPr>
              <w:spacing w:line="240" w:lineRule="exact"/>
              <w:jc w:val="right"/>
              <w:rPr>
                <w:rFonts w:ascii="細明體" w:eastAsia="細明體" w:hAnsi="細明體" w:cs="Arial"/>
                <w:sz w:val="18"/>
                <w:szCs w:val="18"/>
              </w:rPr>
            </w:pPr>
            <w:r w:rsidRPr="002A7433">
              <w:rPr>
                <w:rFonts w:ascii="細明體" w:eastAsia="細明體" w:hAnsi="細明體"/>
                <w:sz w:val="18"/>
                <w:szCs w:val="18"/>
              </w:rPr>
              <w:t>0.30</w:t>
            </w:r>
          </w:p>
        </w:tc>
      </w:tr>
      <w:tr w:rsidR="00697BCA" w:rsidRPr="0043324D" w14:paraId="3065A18A" w14:textId="77777777" w:rsidTr="00534F3D">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AAA3ED1" w14:textId="77777777" w:rsidR="00534F3D" w:rsidRPr="0043324D" w:rsidRDefault="00534F3D" w:rsidP="00534F3D">
            <w:pPr>
              <w:spacing w:line="240" w:lineRule="exact"/>
              <w:jc w:val="distribute"/>
              <w:rPr>
                <w:rFonts w:ascii="標楷體" w:eastAsia="標楷體" w:hAnsi="標楷體" w:cs="新細明體"/>
                <w:b/>
                <w:sz w:val="20"/>
                <w:szCs w:val="20"/>
              </w:rPr>
            </w:pPr>
            <w:r w:rsidRPr="0043324D">
              <w:rPr>
                <w:rFonts w:ascii="標楷體" w:eastAsia="標楷體" w:hAnsi="標楷體" w:hint="eastAsia"/>
                <w:b/>
                <w:sz w:val="20"/>
                <w:szCs w:val="20"/>
              </w:rPr>
              <w:lastRenderedPageBreak/>
              <w:t>負債</w:t>
            </w:r>
          </w:p>
        </w:tc>
        <w:tc>
          <w:tcPr>
            <w:tcW w:w="935" w:type="pct"/>
            <w:vAlign w:val="center"/>
          </w:tcPr>
          <w:p w14:paraId="0038C746" w14:textId="448C8C7E" w:rsidR="00534F3D" w:rsidRPr="002A7433" w:rsidRDefault="00534F3D" w:rsidP="00534F3D">
            <w:pPr>
              <w:widowControl/>
              <w:spacing w:line="240" w:lineRule="exact"/>
              <w:ind w:right="28"/>
              <w:jc w:val="right"/>
              <w:rPr>
                <w:rFonts w:ascii="細明體" w:eastAsia="細明體" w:hAnsi="細明體"/>
                <w:b/>
                <w:bCs/>
                <w:strike/>
                <w:sz w:val="18"/>
                <w:szCs w:val="18"/>
              </w:rPr>
            </w:pPr>
            <w:r w:rsidRPr="002A7433">
              <w:rPr>
                <w:rFonts w:ascii="細明體" w:eastAsia="細明體" w:hAnsi="細明體"/>
                <w:b/>
                <w:bCs/>
                <w:sz w:val="18"/>
                <w:szCs w:val="18"/>
              </w:rPr>
              <w:t>6,545,291,114,274</w:t>
            </w:r>
          </w:p>
        </w:tc>
        <w:tc>
          <w:tcPr>
            <w:tcW w:w="343" w:type="pct"/>
            <w:vAlign w:val="center"/>
          </w:tcPr>
          <w:p w14:paraId="1D4178C3" w14:textId="3687A3AC" w:rsidR="00534F3D" w:rsidRPr="002A7433" w:rsidRDefault="00534F3D" w:rsidP="00534F3D">
            <w:pPr>
              <w:spacing w:line="240" w:lineRule="exact"/>
              <w:ind w:leftChars="-81" w:left="-194" w:right="28"/>
              <w:jc w:val="right"/>
              <w:rPr>
                <w:rFonts w:ascii="細明體" w:eastAsia="細明體" w:hAnsi="細明體"/>
                <w:b/>
                <w:bCs/>
                <w:strike/>
                <w:sz w:val="18"/>
                <w:szCs w:val="18"/>
              </w:rPr>
            </w:pPr>
            <w:r w:rsidRPr="002A7433">
              <w:rPr>
                <w:rFonts w:ascii="細明體" w:eastAsia="細明體" w:hAnsi="細明體"/>
                <w:b/>
                <w:bCs/>
                <w:sz w:val="18"/>
                <w:szCs w:val="18"/>
              </w:rPr>
              <w:t>38.25</w:t>
            </w:r>
          </w:p>
        </w:tc>
        <w:tc>
          <w:tcPr>
            <w:tcW w:w="935" w:type="pct"/>
            <w:vAlign w:val="center"/>
          </w:tcPr>
          <w:p w14:paraId="73C28A62" w14:textId="42CEB2CF" w:rsidR="00534F3D" w:rsidRPr="002A7433" w:rsidRDefault="00534F3D" w:rsidP="00534F3D">
            <w:pPr>
              <w:widowControl/>
              <w:spacing w:line="240" w:lineRule="exact"/>
              <w:ind w:leftChars="-81" w:left="-194" w:right="28"/>
              <w:jc w:val="right"/>
              <w:rPr>
                <w:rFonts w:ascii="細明體" w:eastAsia="細明體" w:hAnsi="細明體"/>
                <w:b/>
                <w:bCs/>
                <w:strike/>
                <w:sz w:val="18"/>
                <w:szCs w:val="18"/>
              </w:rPr>
            </w:pPr>
            <w:r w:rsidRPr="002A7433">
              <w:rPr>
                <w:rFonts w:ascii="細明體" w:eastAsia="細明體" w:hAnsi="細明體"/>
                <w:b/>
                <w:bCs/>
                <w:sz w:val="18"/>
                <w:szCs w:val="18"/>
              </w:rPr>
              <w:t>6,501,216,206,549</w:t>
            </w:r>
          </w:p>
        </w:tc>
        <w:tc>
          <w:tcPr>
            <w:tcW w:w="343" w:type="pct"/>
            <w:vAlign w:val="center"/>
          </w:tcPr>
          <w:p w14:paraId="0943CD03" w14:textId="5A3C05C0" w:rsidR="00534F3D" w:rsidRPr="002A7433" w:rsidRDefault="00534F3D" w:rsidP="00534F3D">
            <w:pPr>
              <w:spacing w:line="240" w:lineRule="exact"/>
              <w:ind w:leftChars="-81" w:left="-194" w:right="28"/>
              <w:jc w:val="right"/>
              <w:rPr>
                <w:rFonts w:ascii="細明體" w:eastAsia="細明體" w:hAnsi="細明體"/>
                <w:b/>
                <w:bCs/>
                <w:strike/>
                <w:sz w:val="18"/>
                <w:szCs w:val="18"/>
              </w:rPr>
            </w:pPr>
            <w:r w:rsidRPr="002A7433">
              <w:rPr>
                <w:rFonts w:ascii="細明體" w:eastAsia="細明體" w:hAnsi="細明體"/>
                <w:b/>
                <w:bCs/>
                <w:sz w:val="18"/>
                <w:szCs w:val="18"/>
              </w:rPr>
              <w:t xml:space="preserve"> 41.59 </w:t>
            </w:r>
          </w:p>
        </w:tc>
        <w:tc>
          <w:tcPr>
            <w:tcW w:w="935" w:type="pct"/>
            <w:vAlign w:val="center"/>
          </w:tcPr>
          <w:p w14:paraId="091CA5DD" w14:textId="474CF8B3" w:rsidR="00534F3D" w:rsidRPr="002A7433" w:rsidRDefault="00534F3D" w:rsidP="00534F3D">
            <w:pPr>
              <w:widowControl/>
              <w:spacing w:line="240" w:lineRule="exact"/>
              <w:ind w:leftChars="-81" w:left="-194" w:right="28"/>
              <w:jc w:val="right"/>
              <w:rPr>
                <w:rFonts w:ascii="細明體" w:eastAsia="細明體" w:hAnsi="細明體"/>
                <w:b/>
                <w:bCs/>
                <w:strike/>
                <w:sz w:val="18"/>
                <w:szCs w:val="18"/>
              </w:rPr>
            </w:pPr>
            <w:r w:rsidRPr="002A7433">
              <w:rPr>
                <w:rFonts w:ascii="細明體" w:eastAsia="細明體" w:hAnsi="細明體"/>
                <w:b/>
                <w:bCs/>
                <w:sz w:val="18"/>
                <w:szCs w:val="18"/>
              </w:rPr>
              <w:t xml:space="preserve">44,074,907,725 </w:t>
            </w:r>
          </w:p>
        </w:tc>
        <w:tc>
          <w:tcPr>
            <w:tcW w:w="382" w:type="pct"/>
            <w:vAlign w:val="center"/>
          </w:tcPr>
          <w:p w14:paraId="2B13C47C" w14:textId="310E1CB0" w:rsidR="00534F3D" w:rsidRPr="002A7433" w:rsidRDefault="00534F3D" w:rsidP="00534F3D">
            <w:pPr>
              <w:spacing w:line="240" w:lineRule="exact"/>
              <w:jc w:val="right"/>
              <w:rPr>
                <w:rFonts w:ascii="細明體" w:eastAsia="細明體" w:hAnsi="細明體"/>
                <w:b/>
                <w:bCs/>
                <w:strike/>
                <w:sz w:val="18"/>
                <w:szCs w:val="18"/>
              </w:rPr>
            </w:pPr>
            <w:r w:rsidRPr="002A7433">
              <w:rPr>
                <w:rFonts w:ascii="細明體" w:eastAsia="細明體" w:hAnsi="細明體"/>
                <w:b/>
                <w:bCs/>
                <w:sz w:val="18"/>
                <w:szCs w:val="18"/>
              </w:rPr>
              <w:t xml:space="preserve">0.68 </w:t>
            </w:r>
          </w:p>
        </w:tc>
      </w:tr>
      <w:tr w:rsidR="00697BCA" w:rsidRPr="0043324D" w14:paraId="06C894D4" w14:textId="77777777" w:rsidTr="00534F3D">
        <w:tblPrEx>
          <w:tblBorders>
            <w:left w:val="none" w:sz="0" w:space="0" w:color="auto"/>
            <w:right w:val="none" w:sz="0" w:space="0" w:color="auto"/>
            <w:insideH w:val="none" w:sz="0" w:space="0" w:color="auto"/>
          </w:tblBorders>
        </w:tblPrEx>
        <w:trPr>
          <w:trHeight w:hRule="exact" w:val="369"/>
          <w:jc w:val="center"/>
        </w:trPr>
        <w:tc>
          <w:tcPr>
            <w:tcW w:w="1127" w:type="pct"/>
            <w:vAlign w:val="center"/>
          </w:tcPr>
          <w:p w14:paraId="45F2F277" w14:textId="77777777" w:rsidR="00534F3D" w:rsidRPr="0043324D" w:rsidRDefault="00534F3D" w:rsidP="00534F3D">
            <w:pPr>
              <w:spacing w:line="240" w:lineRule="exact"/>
              <w:ind w:firstLineChars="100" w:firstLine="180"/>
              <w:jc w:val="distribute"/>
              <w:rPr>
                <w:rFonts w:ascii="標楷體" w:eastAsia="標楷體" w:hAnsi="標楷體" w:cs="新細明體"/>
                <w:sz w:val="18"/>
                <w:szCs w:val="20"/>
              </w:rPr>
            </w:pPr>
            <w:r w:rsidRPr="0043324D">
              <w:rPr>
                <w:rFonts w:ascii="標楷體" w:eastAsia="標楷體" w:hAnsi="標楷體" w:hint="eastAsia"/>
                <w:sz w:val="18"/>
                <w:szCs w:val="20"/>
              </w:rPr>
              <w:t>流動負債</w:t>
            </w:r>
          </w:p>
        </w:tc>
        <w:tc>
          <w:tcPr>
            <w:tcW w:w="935" w:type="pct"/>
            <w:vAlign w:val="center"/>
          </w:tcPr>
          <w:p w14:paraId="144C9613" w14:textId="1161F763" w:rsidR="00534F3D" w:rsidRPr="002A7433" w:rsidRDefault="00534F3D" w:rsidP="00534F3D">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172,445,077,809</w:t>
            </w:r>
          </w:p>
        </w:tc>
        <w:tc>
          <w:tcPr>
            <w:tcW w:w="343" w:type="pct"/>
            <w:vAlign w:val="center"/>
          </w:tcPr>
          <w:p w14:paraId="59261E62" w14:textId="4D896B69" w:rsidR="00534F3D" w:rsidRPr="002A7433" w:rsidRDefault="00534F3D" w:rsidP="00534F3D">
            <w:pPr>
              <w:spacing w:line="240" w:lineRule="exact"/>
              <w:ind w:leftChars="-81" w:left="-194" w:right="28"/>
              <w:jc w:val="right"/>
              <w:rPr>
                <w:rFonts w:ascii="細明體" w:eastAsia="細明體" w:hAnsi="細明體"/>
                <w:sz w:val="18"/>
                <w:szCs w:val="18"/>
              </w:rPr>
            </w:pPr>
            <w:r w:rsidRPr="002A7433">
              <w:rPr>
                <w:rFonts w:ascii="細明體" w:eastAsia="細明體" w:hAnsi="細明體"/>
                <w:sz w:val="18"/>
                <w:szCs w:val="18"/>
              </w:rPr>
              <w:t>1.01</w:t>
            </w:r>
          </w:p>
        </w:tc>
        <w:tc>
          <w:tcPr>
            <w:tcW w:w="935" w:type="pct"/>
            <w:vAlign w:val="center"/>
          </w:tcPr>
          <w:p w14:paraId="26687A62" w14:textId="5E122825" w:rsidR="00534F3D" w:rsidRPr="002A7433" w:rsidRDefault="00534F3D" w:rsidP="00534F3D">
            <w:pPr>
              <w:spacing w:line="240" w:lineRule="exact"/>
              <w:ind w:leftChars="-81" w:left="-194" w:right="28"/>
              <w:jc w:val="right"/>
              <w:rPr>
                <w:rFonts w:ascii="細明體" w:eastAsia="細明體" w:hAnsi="細明體"/>
                <w:sz w:val="18"/>
                <w:szCs w:val="18"/>
              </w:rPr>
            </w:pPr>
            <w:r w:rsidRPr="002A7433">
              <w:rPr>
                <w:rFonts w:ascii="細明體" w:eastAsia="細明體" w:hAnsi="細明體"/>
                <w:sz w:val="18"/>
                <w:szCs w:val="18"/>
              </w:rPr>
              <w:t>132,156,563,775</w:t>
            </w:r>
          </w:p>
        </w:tc>
        <w:tc>
          <w:tcPr>
            <w:tcW w:w="343" w:type="pct"/>
            <w:vAlign w:val="center"/>
          </w:tcPr>
          <w:p w14:paraId="112BC0D8" w14:textId="4C33BF49" w:rsidR="00534F3D" w:rsidRPr="002A7433" w:rsidRDefault="00534F3D" w:rsidP="00534F3D">
            <w:pPr>
              <w:spacing w:line="240" w:lineRule="exact"/>
              <w:ind w:leftChars="-81" w:left="-194" w:right="28"/>
              <w:jc w:val="right"/>
              <w:rPr>
                <w:rFonts w:ascii="細明體" w:eastAsia="細明體" w:hAnsi="細明體"/>
                <w:sz w:val="18"/>
                <w:szCs w:val="18"/>
              </w:rPr>
            </w:pPr>
            <w:r w:rsidRPr="002A7433">
              <w:rPr>
                <w:rFonts w:ascii="細明體" w:eastAsia="細明體" w:hAnsi="細明體"/>
                <w:sz w:val="18"/>
                <w:szCs w:val="18"/>
              </w:rPr>
              <w:t xml:space="preserve"> 0.85 </w:t>
            </w:r>
          </w:p>
        </w:tc>
        <w:tc>
          <w:tcPr>
            <w:tcW w:w="935" w:type="pct"/>
            <w:vAlign w:val="center"/>
          </w:tcPr>
          <w:p w14:paraId="5691DDA2" w14:textId="6EEDBA39" w:rsidR="00534F3D" w:rsidRPr="002A7433" w:rsidRDefault="00534F3D" w:rsidP="00534F3D">
            <w:pPr>
              <w:spacing w:line="240" w:lineRule="exact"/>
              <w:ind w:leftChars="-81" w:left="-194" w:right="28"/>
              <w:jc w:val="right"/>
              <w:rPr>
                <w:rFonts w:ascii="細明體" w:eastAsia="細明體" w:hAnsi="細明體"/>
                <w:sz w:val="18"/>
                <w:szCs w:val="18"/>
              </w:rPr>
            </w:pPr>
            <w:r w:rsidRPr="002A7433">
              <w:rPr>
                <w:rFonts w:ascii="細明體" w:eastAsia="細明體" w:hAnsi="細明體"/>
                <w:sz w:val="18"/>
                <w:szCs w:val="18"/>
              </w:rPr>
              <w:t xml:space="preserve">40,288,514,034 </w:t>
            </w:r>
          </w:p>
        </w:tc>
        <w:tc>
          <w:tcPr>
            <w:tcW w:w="382" w:type="pct"/>
            <w:vAlign w:val="center"/>
          </w:tcPr>
          <w:p w14:paraId="34F06E69" w14:textId="056F48B5" w:rsidR="00534F3D" w:rsidRPr="002A7433" w:rsidRDefault="00534F3D" w:rsidP="00534F3D">
            <w:pPr>
              <w:spacing w:line="240" w:lineRule="exact"/>
              <w:jc w:val="right"/>
              <w:rPr>
                <w:rFonts w:ascii="細明體" w:eastAsia="細明體" w:hAnsi="細明體"/>
                <w:sz w:val="18"/>
                <w:szCs w:val="18"/>
              </w:rPr>
            </w:pPr>
            <w:r w:rsidRPr="002A7433">
              <w:rPr>
                <w:rFonts w:ascii="細明體" w:eastAsia="細明體" w:hAnsi="細明體"/>
                <w:sz w:val="18"/>
                <w:szCs w:val="18"/>
              </w:rPr>
              <w:t xml:space="preserve">30.49 </w:t>
            </w:r>
          </w:p>
        </w:tc>
      </w:tr>
      <w:tr w:rsidR="00697BCA" w:rsidRPr="00BC1BD8" w14:paraId="51B839EC"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580244F5" w14:textId="06086523"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E11046">
              <w:rPr>
                <w:rFonts w:ascii="標楷體" w:eastAsia="標楷體" w:hAnsi="標楷體" w:hint="eastAsia"/>
                <w:sz w:val="18"/>
                <w:szCs w:val="20"/>
              </w:rPr>
              <w:t>應付公庫</w:t>
            </w:r>
            <w:proofErr w:type="gramStart"/>
            <w:r w:rsidRPr="00E11046">
              <w:rPr>
                <w:rFonts w:ascii="標楷體" w:eastAsia="標楷體" w:hAnsi="標楷體" w:hint="eastAsia"/>
                <w:sz w:val="18"/>
                <w:szCs w:val="20"/>
              </w:rPr>
              <w:t>券</w:t>
            </w:r>
            <w:proofErr w:type="gramEnd"/>
          </w:p>
        </w:tc>
        <w:tc>
          <w:tcPr>
            <w:tcW w:w="935" w:type="pct"/>
            <w:vAlign w:val="center"/>
          </w:tcPr>
          <w:p w14:paraId="6A1C50D4" w14:textId="653EE6A4"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69,362,475,000</w:t>
            </w:r>
          </w:p>
        </w:tc>
        <w:tc>
          <w:tcPr>
            <w:tcW w:w="343" w:type="pct"/>
            <w:vAlign w:val="center"/>
          </w:tcPr>
          <w:p w14:paraId="5B55CF72" w14:textId="1030713C"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0.41</w:t>
            </w:r>
          </w:p>
        </w:tc>
        <w:tc>
          <w:tcPr>
            <w:tcW w:w="935" w:type="pct"/>
            <w:vAlign w:val="center"/>
          </w:tcPr>
          <w:p w14:paraId="060440FA" w14:textId="7183A2CF"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29,564,700,000</w:t>
            </w:r>
          </w:p>
        </w:tc>
        <w:tc>
          <w:tcPr>
            <w:tcW w:w="343" w:type="pct"/>
            <w:vAlign w:val="center"/>
          </w:tcPr>
          <w:p w14:paraId="6C3D7442" w14:textId="40E4D586"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0.19</w:t>
            </w:r>
          </w:p>
        </w:tc>
        <w:tc>
          <w:tcPr>
            <w:tcW w:w="935" w:type="pct"/>
            <w:vAlign w:val="center"/>
          </w:tcPr>
          <w:p w14:paraId="0CA20616" w14:textId="4B860A6E"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39,797,775,000</w:t>
            </w:r>
          </w:p>
        </w:tc>
        <w:tc>
          <w:tcPr>
            <w:tcW w:w="382" w:type="pct"/>
            <w:vAlign w:val="center"/>
          </w:tcPr>
          <w:p w14:paraId="3ED02214" w14:textId="08FD6133" w:rsidR="00697BCA" w:rsidRPr="002A7433" w:rsidRDefault="00697BCA" w:rsidP="00697BCA">
            <w:pPr>
              <w:spacing w:line="240" w:lineRule="exact"/>
              <w:jc w:val="right"/>
              <w:rPr>
                <w:rFonts w:ascii="細明體" w:eastAsia="細明體" w:hAnsi="細明體"/>
                <w:sz w:val="18"/>
                <w:szCs w:val="18"/>
              </w:rPr>
            </w:pPr>
            <w:r w:rsidRPr="002A7433">
              <w:rPr>
                <w:rFonts w:ascii="細明體" w:eastAsia="細明體" w:hAnsi="細明體"/>
                <w:sz w:val="18"/>
                <w:szCs w:val="18"/>
              </w:rPr>
              <w:t xml:space="preserve">134.61 </w:t>
            </w:r>
          </w:p>
        </w:tc>
      </w:tr>
      <w:tr w:rsidR="00697BCA" w:rsidRPr="00BC1BD8" w14:paraId="706A6001"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2392F8B7"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應付款項</w:t>
            </w:r>
          </w:p>
        </w:tc>
        <w:tc>
          <w:tcPr>
            <w:tcW w:w="935" w:type="pct"/>
            <w:vAlign w:val="center"/>
          </w:tcPr>
          <w:p w14:paraId="585C401F" w14:textId="4DF932D2"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80,313,019,472</w:t>
            </w:r>
          </w:p>
        </w:tc>
        <w:tc>
          <w:tcPr>
            <w:tcW w:w="343" w:type="pct"/>
            <w:vAlign w:val="center"/>
          </w:tcPr>
          <w:p w14:paraId="6614D594" w14:textId="0D46228C"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0.47</w:t>
            </w:r>
          </w:p>
        </w:tc>
        <w:tc>
          <w:tcPr>
            <w:tcW w:w="935" w:type="pct"/>
            <w:vAlign w:val="center"/>
          </w:tcPr>
          <w:p w14:paraId="48527352" w14:textId="0571B2A5"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79,560,942,550</w:t>
            </w:r>
          </w:p>
        </w:tc>
        <w:tc>
          <w:tcPr>
            <w:tcW w:w="343" w:type="pct"/>
            <w:vAlign w:val="center"/>
          </w:tcPr>
          <w:p w14:paraId="1E1EE17D" w14:textId="25E056DD"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0.51</w:t>
            </w:r>
          </w:p>
        </w:tc>
        <w:tc>
          <w:tcPr>
            <w:tcW w:w="935" w:type="pct"/>
            <w:vAlign w:val="center"/>
          </w:tcPr>
          <w:p w14:paraId="21BD43F1" w14:textId="704AEF41"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752,076,922</w:t>
            </w:r>
          </w:p>
        </w:tc>
        <w:tc>
          <w:tcPr>
            <w:tcW w:w="382" w:type="pct"/>
            <w:vAlign w:val="center"/>
          </w:tcPr>
          <w:p w14:paraId="74E42B9F" w14:textId="7B869201" w:rsidR="00697BCA" w:rsidRPr="002A7433" w:rsidRDefault="00697BCA" w:rsidP="00697BCA">
            <w:pPr>
              <w:spacing w:line="240" w:lineRule="exact"/>
              <w:jc w:val="right"/>
              <w:rPr>
                <w:rFonts w:ascii="細明體" w:eastAsia="細明體" w:hAnsi="細明體"/>
                <w:sz w:val="18"/>
                <w:szCs w:val="18"/>
              </w:rPr>
            </w:pPr>
            <w:r w:rsidRPr="002A7433">
              <w:rPr>
                <w:rFonts w:ascii="細明體" w:eastAsia="細明體" w:hAnsi="細明體"/>
                <w:sz w:val="18"/>
                <w:szCs w:val="18"/>
              </w:rPr>
              <w:t xml:space="preserve">0.95 </w:t>
            </w:r>
          </w:p>
        </w:tc>
      </w:tr>
      <w:tr w:rsidR="00697BCA" w:rsidRPr="00BC1BD8" w14:paraId="504458C9"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3BF20046"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應付其他基金款</w:t>
            </w:r>
          </w:p>
        </w:tc>
        <w:tc>
          <w:tcPr>
            <w:tcW w:w="935" w:type="pct"/>
            <w:vAlign w:val="center"/>
          </w:tcPr>
          <w:p w14:paraId="4E014549" w14:textId="6B57B0B0" w:rsidR="00697BCA" w:rsidRPr="002A7433" w:rsidRDefault="00697BCA" w:rsidP="00697BCA">
            <w:pPr>
              <w:widowControl/>
              <w:spacing w:line="240" w:lineRule="exact"/>
              <w:ind w:right="28"/>
              <w:jc w:val="right"/>
              <w:rPr>
                <w:rFonts w:ascii="細明體" w:eastAsia="細明體" w:hAnsi="細明體"/>
                <w:sz w:val="18"/>
                <w:szCs w:val="18"/>
              </w:rPr>
            </w:pPr>
            <w:r w:rsidRPr="002A7433">
              <w:rPr>
                <w:rFonts w:ascii="細明體" w:eastAsia="細明體" w:hAnsi="細明體"/>
                <w:sz w:val="18"/>
                <w:szCs w:val="18"/>
              </w:rPr>
              <w:t>816,241,034</w:t>
            </w:r>
          </w:p>
        </w:tc>
        <w:tc>
          <w:tcPr>
            <w:tcW w:w="343" w:type="pct"/>
            <w:vAlign w:val="center"/>
          </w:tcPr>
          <w:p w14:paraId="21CBE2C7" w14:textId="22E28400"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0.00</w:t>
            </w:r>
          </w:p>
        </w:tc>
        <w:tc>
          <w:tcPr>
            <w:tcW w:w="935" w:type="pct"/>
            <w:vAlign w:val="center"/>
          </w:tcPr>
          <w:p w14:paraId="25C7BD4B" w14:textId="6F9B4276"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836,181,722</w:t>
            </w:r>
          </w:p>
        </w:tc>
        <w:tc>
          <w:tcPr>
            <w:tcW w:w="343" w:type="pct"/>
            <w:vAlign w:val="center"/>
          </w:tcPr>
          <w:p w14:paraId="7AB5A748" w14:textId="2A712651"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0.01</w:t>
            </w:r>
          </w:p>
        </w:tc>
        <w:tc>
          <w:tcPr>
            <w:tcW w:w="935" w:type="pct"/>
            <w:vAlign w:val="center"/>
          </w:tcPr>
          <w:p w14:paraId="25DF6879" w14:textId="05C993E4" w:rsidR="00697BCA" w:rsidRPr="002A7433" w:rsidRDefault="00697BCA" w:rsidP="00697BCA">
            <w:pPr>
              <w:widowControl/>
              <w:spacing w:line="240" w:lineRule="exact"/>
              <w:ind w:right="28"/>
              <w:jc w:val="right"/>
              <w:rPr>
                <w:rFonts w:ascii="細明體" w:eastAsia="細明體" w:hAnsi="細明體" w:cs="Arial"/>
                <w:kern w:val="0"/>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19,940,688</w:t>
            </w:r>
          </w:p>
        </w:tc>
        <w:tc>
          <w:tcPr>
            <w:tcW w:w="382" w:type="pct"/>
            <w:vAlign w:val="center"/>
          </w:tcPr>
          <w:p w14:paraId="06B7B26B" w14:textId="3C232453"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 xml:space="preserve">2.38 </w:t>
            </w:r>
          </w:p>
        </w:tc>
      </w:tr>
      <w:tr w:rsidR="00697BCA" w:rsidRPr="00BC1BD8" w14:paraId="484D985C"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690EED69"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應付其他政府款</w:t>
            </w:r>
          </w:p>
        </w:tc>
        <w:tc>
          <w:tcPr>
            <w:tcW w:w="935" w:type="pct"/>
            <w:vAlign w:val="center"/>
          </w:tcPr>
          <w:p w14:paraId="7CB6BF8A" w14:textId="0F547CEC"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18,642,836,673</w:t>
            </w:r>
          </w:p>
        </w:tc>
        <w:tc>
          <w:tcPr>
            <w:tcW w:w="343" w:type="pct"/>
            <w:vAlign w:val="center"/>
          </w:tcPr>
          <w:p w14:paraId="09DF0EA4" w14:textId="0C0665E1"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0.11</w:t>
            </w:r>
          </w:p>
        </w:tc>
        <w:tc>
          <w:tcPr>
            <w:tcW w:w="935" w:type="pct"/>
            <w:vAlign w:val="center"/>
          </w:tcPr>
          <w:p w14:paraId="4D4166A5" w14:textId="618D111E"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11,902,101,775</w:t>
            </w:r>
          </w:p>
        </w:tc>
        <w:tc>
          <w:tcPr>
            <w:tcW w:w="343" w:type="pct"/>
            <w:vAlign w:val="center"/>
          </w:tcPr>
          <w:p w14:paraId="610BA334" w14:textId="51D7B695"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0.08</w:t>
            </w:r>
          </w:p>
        </w:tc>
        <w:tc>
          <w:tcPr>
            <w:tcW w:w="935" w:type="pct"/>
            <w:vAlign w:val="center"/>
          </w:tcPr>
          <w:p w14:paraId="1680E4E0" w14:textId="213B4E4C"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6,740,734,898</w:t>
            </w:r>
          </w:p>
        </w:tc>
        <w:tc>
          <w:tcPr>
            <w:tcW w:w="382" w:type="pct"/>
            <w:vAlign w:val="center"/>
          </w:tcPr>
          <w:p w14:paraId="69D916D3" w14:textId="2B356868"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 xml:space="preserve">56.63 </w:t>
            </w:r>
          </w:p>
        </w:tc>
      </w:tr>
      <w:tr w:rsidR="00697BCA" w:rsidRPr="00BC1BD8" w14:paraId="3A905649"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63DAD6FD"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預收款</w:t>
            </w:r>
          </w:p>
        </w:tc>
        <w:tc>
          <w:tcPr>
            <w:tcW w:w="935" w:type="pct"/>
            <w:vAlign w:val="center"/>
          </w:tcPr>
          <w:p w14:paraId="5D769262" w14:textId="167389CC"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3,310,505,630</w:t>
            </w:r>
          </w:p>
        </w:tc>
        <w:tc>
          <w:tcPr>
            <w:tcW w:w="343" w:type="pct"/>
            <w:vAlign w:val="center"/>
          </w:tcPr>
          <w:p w14:paraId="28DA97B7" w14:textId="0CF46BA3"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0.02</w:t>
            </w:r>
          </w:p>
        </w:tc>
        <w:tc>
          <w:tcPr>
            <w:tcW w:w="935" w:type="pct"/>
            <w:vAlign w:val="center"/>
          </w:tcPr>
          <w:p w14:paraId="64FB0059" w14:textId="700E46AA"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9,205,377,994</w:t>
            </w:r>
          </w:p>
        </w:tc>
        <w:tc>
          <w:tcPr>
            <w:tcW w:w="343" w:type="pct"/>
            <w:vAlign w:val="center"/>
          </w:tcPr>
          <w:p w14:paraId="0C49515E" w14:textId="5B846511"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0.06</w:t>
            </w:r>
          </w:p>
        </w:tc>
        <w:tc>
          <w:tcPr>
            <w:tcW w:w="935" w:type="pct"/>
            <w:vAlign w:val="center"/>
          </w:tcPr>
          <w:p w14:paraId="73C3405D" w14:textId="7B37837C"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5,894,872,364</w:t>
            </w:r>
          </w:p>
        </w:tc>
        <w:tc>
          <w:tcPr>
            <w:tcW w:w="382" w:type="pct"/>
            <w:vAlign w:val="center"/>
          </w:tcPr>
          <w:p w14:paraId="248918FD" w14:textId="3AF338F8"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 xml:space="preserve">64.04 </w:t>
            </w:r>
          </w:p>
        </w:tc>
      </w:tr>
      <w:tr w:rsidR="00697BCA" w:rsidRPr="00BC1BD8" w14:paraId="382E990B"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4E4B0716" w14:textId="77777777" w:rsidR="00697BCA" w:rsidRPr="0043324D" w:rsidRDefault="00697BCA" w:rsidP="00697BCA">
            <w:pPr>
              <w:spacing w:line="240" w:lineRule="exact"/>
              <w:ind w:right="11" w:firstLineChars="200" w:firstLine="360"/>
              <w:jc w:val="distribute"/>
              <w:rPr>
                <w:rFonts w:ascii="標楷體" w:eastAsia="標楷體" w:hAnsi="標楷體"/>
                <w:sz w:val="18"/>
                <w:szCs w:val="20"/>
              </w:rPr>
            </w:pPr>
            <w:r w:rsidRPr="0043324D">
              <w:rPr>
                <w:rFonts w:ascii="標楷體" w:eastAsia="標楷體" w:hAnsi="標楷體" w:hint="eastAsia"/>
                <w:sz w:val="18"/>
                <w:szCs w:val="20"/>
              </w:rPr>
              <w:t>預收其他基金款</w:t>
            </w:r>
          </w:p>
        </w:tc>
        <w:tc>
          <w:tcPr>
            <w:tcW w:w="935" w:type="pct"/>
            <w:vAlign w:val="center"/>
          </w:tcPr>
          <w:p w14:paraId="2F5BA54B" w14:textId="7168F2E5" w:rsidR="00697BCA" w:rsidRPr="002A7433" w:rsidRDefault="00FE07D5" w:rsidP="00697BCA">
            <w:pPr>
              <w:spacing w:line="240" w:lineRule="exact"/>
              <w:ind w:right="28"/>
              <w:jc w:val="right"/>
              <w:rPr>
                <w:rFonts w:ascii="細明體" w:eastAsia="細明體" w:hAnsi="細明體"/>
                <w:sz w:val="18"/>
                <w:szCs w:val="18"/>
              </w:rPr>
            </w:pPr>
            <w:r w:rsidRPr="002A7433">
              <w:rPr>
                <w:rFonts w:ascii="細明體" w:eastAsia="細明體" w:hAnsi="細明體"/>
                <w:b/>
                <w:sz w:val="18"/>
                <w:szCs w:val="18"/>
              </w:rPr>
              <w:t>－</w:t>
            </w:r>
          </w:p>
        </w:tc>
        <w:tc>
          <w:tcPr>
            <w:tcW w:w="343" w:type="pct"/>
            <w:vAlign w:val="center"/>
          </w:tcPr>
          <w:p w14:paraId="69E100F7" w14:textId="57750DA5" w:rsidR="00697BCA" w:rsidRPr="002A7433" w:rsidRDefault="00FE07D5" w:rsidP="00697BCA">
            <w:pPr>
              <w:ind w:right="28"/>
              <w:jc w:val="right"/>
              <w:rPr>
                <w:rFonts w:ascii="細明體" w:eastAsia="細明體" w:hAnsi="細明體"/>
                <w:sz w:val="18"/>
                <w:szCs w:val="18"/>
              </w:rPr>
            </w:pPr>
            <w:r w:rsidRPr="002A7433">
              <w:rPr>
                <w:rFonts w:ascii="細明體" w:eastAsia="細明體" w:hAnsi="細明體"/>
                <w:b/>
                <w:sz w:val="18"/>
                <w:szCs w:val="18"/>
              </w:rPr>
              <w:t>－</w:t>
            </w:r>
          </w:p>
        </w:tc>
        <w:tc>
          <w:tcPr>
            <w:tcW w:w="935" w:type="pct"/>
            <w:vAlign w:val="center"/>
          </w:tcPr>
          <w:p w14:paraId="77EEF1F2" w14:textId="16F00FFB"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1,087,259,734</w:t>
            </w:r>
          </w:p>
        </w:tc>
        <w:tc>
          <w:tcPr>
            <w:tcW w:w="343" w:type="pct"/>
            <w:vAlign w:val="center"/>
          </w:tcPr>
          <w:p w14:paraId="24C4D889" w14:textId="01262F72"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0.01</w:t>
            </w:r>
          </w:p>
        </w:tc>
        <w:tc>
          <w:tcPr>
            <w:tcW w:w="935" w:type="pct"/>
            <w:vAlign w:val="center"/>
          </w:tcPr>
          <w:p w14:paraId="2EB3D0EB" w14:textId="1BBC3000"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1,087,259,734</w:t>
            </w:r>
          </w:p>
        </w:tc>
        <w:tc>
          <w:tcPr>
            <w:tcW w:w="382" w:type="pct"/>
            <w:vAlign w:val="center"/>
          </w:tcPr>
          <w:p w14:paraId="43629658" w14:textId="33EB779A"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 xml:space="preserve">-100.00 </w:t>
            </w:r>
          </w:p>
        </w:tc>
      </w:tr>
      <w:tr w:rsidR="00697BCA" w:rsidRPr="00BC1BD8" w14:paraId="67FEF7E7"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6EB20420" w14:textId="77777777" w:rsidR="00697BCA" w:rsidRPr="0043324D" w:rsidRDefault="00697BCA" w:rsidP="00697BCA">
            <w:pPr>
              <w:spacing w:line="240" w:lineRule="exact"/>
              <w:ind w:right="11" w:firstLineChars="100" w:firstLine="180"/>
              <w:jc w:val="distribute"/>
              <w:rPr>
                <w:rFonts w:ascii="標楷體" w:eastAsia="標楷體" w:hAnsi="標楷體" w:cs="新細明體"/>
                <w:sz w:val="18"/>
                <w:szCs w:val="20"/>
              </w:rPr>
            </w:pPr>
            <w:r w:rsidRPr="0043324D">
              <w:rPr>
                <w:rFonts w:ascii="標楷體" w:eastAsia="標楷體" w:hAnsi="標楷體" w:hint="eastAsia"/>
                <w:sz w:val="18"/>
                <w:szCs w:val="20"/>
              </w:rPr>
              <w:t>長期負債</w:t>
            </w:r>
          </w:p>
        </w:tc>
        <w:tc>
          <w:tcPr>
            <w:tcW w:w="935" w:type="pct"/>
            <w:vAlign w:val="center"/>
          </w:tcPr>
          <w:p w14:paraId="3E552441" w14:textId="2FC29CF6"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5,813,429,162,310</w:t>
            </w:r>
          </w:p>
        </w:tc>
        <w:tc>
          <w:tcPr>
            <w:tcW w:w="343" w:type="pct"/>
            <w:vAlign w:val="center"/>
          </w:tcPr>
          <w:p w14:paraId="635CA95A" w14:textId="6B9A98B4"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33.98</w:t>
            </w:r>
          </w:p>
        </w:tc>
        <w:tc>
          <w:tcPr>
            <w:tcW w:w="935" w:type="pct"/>
            <w:vAlign w:val="center"/>
          </w:tcPr>
          <w:p w14:paraId="74D9D66E" w14:textId="6BA90373"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5,832,393,740,073</w:t>
            </w:r>
          </w:p>
        </w:tc>
        <w:tc>
          <w:tcPr>
            <w:tcW w:w="343" w:type="pct"/>
            <w:vAlign w:val="center"/>
          </w:tcPr>
          <w:p w14:paraId="64043A03" w14:textId="30F6DBF7"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37.31</w:t>
            </w:r>
          </w:p>
        </w:tc>
        <w:tc>
          <w:tcPr>
            <w:tcW w:w="935" w:type="pct"/>
            <w:vAlign w:val="center"/>
          </w:tcPr>
          <w:p w14:paraId="11326F44" w14:textId="1D8A1E88"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18,964,577,763</w:t>
            </w:r>
          </w:p>
        </w:tc>
        <w:tc>
          <w:tcPr>
            <w:tcW w:w="382" w:type="pct"/>
            <w:vAlign w:val="center"/>
          </w:tcPr>
          <w:p w14:paraId="56E345F0" w14:textId="4BD5298E"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 xml:space="preserve">0.33 </w:t>
            </w:r>
          </w:p>
        </w:tc>
      </w:tr>
      <w:tr w:rsidR="00697BCA" w:rsidRPr="00BC1BD8" w14:paraId="1B71EFCC"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3B795274"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應付債券</w:t>
            </w:r>
          </w:p>
        </w:tc>
        <w:tc>
          <w:tcPr>
            <w:tcW w:w="935" w:type="pct"/>
            <w:vAlign w:val="center"/>
          </w:tcPr>
          <w:p w14:paraId="385CF772" w14:textId="3D13C459"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5,762,901,185,168</w:t>
            </w:r>
          </w:p>
        </w:tc>
        <w:tc>
          <w:tcPr>
            <w:tcW w:w="343" w:type="pct"/>
            <w:vAlign w:val="center"/>
          </w:tcPr>
          <w:p w14:paraId="618D98F1" w14:textId="1C0FDEC4"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33.68</w:t>
            </w:r>
          </w:p>
        </w:tc>
        <w:tc>
          <w:tcPr>
            <w:tcW w:w="935" w:type="pct"/>
            <w:vAlign w:val="center"/>
          </w:tcPr>
          <w:p w14:paraId="10314F2A" w14:textId="1C455C8E"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5,770,229,088,379</w:t>
            </w:r>
          </w:p>
        </w:tc>
        <w:tc>
          <w:tcPr>
            <w:tcW w:w="343" w:type="pct"/>
            <w:vAlign w:val="center"/>
          </w:tcPr>
          <w:p w14:paraId="4EB6AA2A" w14:textId="09616B60"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36.91</w:t>
            </w:r>
          </w:p>
        </w:tc>
        <w:tc>
          <w:tcPr>
            <w:tcW w:w="935" w:type="pct"/>
            <w:vAlign w:val="center"/>
          </w:tcPr>
          <w:p w14:paraId="50AAF808" w14:textId="56C21987"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7,327,903,211</w:t>
            </w:r>
          </w:p>
        </w:tc>
        <w:tc>
          <w:tcPr>
            <w:tcW w:w="382" w:type="pct"/>
            <w:vAlign w:val="center"/>
          </w:tcPr>
          <w:p w14:paraId="49FA1E87" w14:textId="4BA7F710"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 xml:space="preserve">0.13 </w:t>
            </w:r>
          </w:p>
        </w:tc>
      </w:tr>
      <w:tr w:rsidR="00697BCA" w:rsidRPr="00BC1BD8" w14:paraId="25B16521"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7D0914E9"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長期借款</w:t>
            </w:r>
          </w:p>
        </w:tc>
        <w:tc>
          <w:tcPr>
            <w:tcW w:w="935" w:type="pct"/>
            <w:vAlign w:val="center"/>
          </w:tcPr>
          <w:p w14:paraId="60742A80" w14:textId="4FE2EA61"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48,351,300,000</w:t>
            </w:r>
          </w:p>
        </w:tc>
        <w:tc>
          <w:tcPr>
            <w:tcW w:w="343" w:type="pct"/>
            <w:vAlign w:val="center"/>
          </w:tcPr>
          <w:p w14:paraId="638F5414" w14:textId="5C414F2F"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0.28</w:t>
            </w:r>
          </w:p>
        </w:tc>
        <w:tc>
          <w:tcPr>
            <w:tcW w:w="935" w:type="pct"/>
            <w:vAlign w:val="center"/>
          </w:tcPr>
          <w:p w14:paraId="0C996C78" w14:textId="7F3A4263"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59,851,300,000</w:t>
            </w:r>
          </w:p>
        </w:tc>
        <w:tc>
          <w:tcPr>
            <w:tcW w:w="343" w:type="pct"/>
            <w:vAlign w:val="center"/>
          </w:tcPr>
          <w:p w14:paraId="74E2EBF7" w14:textId="7960FC47"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0.38</w:t>
            </w:r>
          </w:p>
        </w:tc>
        <w:tc>
          <w:tcPr>
            <w:tcW w:w="935" w:type="pct"/>
            <w:vAlign w:val="center"/>
          </w:tcPr>
          <w:p w14:paraId="408361A9" w14:textId="6F5A2CE0"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11,500,000,000</w:t>
            </w:r>
          </w:p>
        </w:tc>
        <w:tc>
          <w:tcPr>
            <w:tcW w:w="382" w:type="pct"/>
            <w:vAlign w:val="center"/>
          </w:tcPr>
          <w:p w14:paraId="0B465ED9" w14:textId="05BE0FC9"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 xml:space="preserve">19.21 </w:t>
            </w:r>
          </w:p>
        </w:tc>
      </w:tr>
      <w:tr w:rsidR="00697BCA" w:rsidRPr="00BC1BD8" w14:paraId="30D416DD"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2181629B"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應付租賃款</w:t>
            </w:r>
          </w:p>
        </w:tc>
        <w:tc>
          <w:tcPr>
            <w:tcW w:w="935" w:type="pct"/>
            <w:vAlign w:val="center"/>
          </w:tcPr>
          <w:p w14:paraId="7BB08FF3" w14:textId="69A43D26"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2,176,677,142</w:t>
            </w:r>
          </w:p>
        </w:tc>
        <w:tc>
          <w:tcPr>
            <w:tcW w:w="343" w:type="pct"/>
            <w:vAlign w:val="center"/>
          </w:tcPr>
          <w:p w14:paraId="3F8F4D98" w14:textId="6C3DF909"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0.01</w:t>
            </w:r>
          </w:p>
        </w:tc>
        <w:tc>
          <w:tcPr>
            <w:tcW w:w="935" w:type="pct"/>
            <w:vAlign w:val="center"/>
          </w:tcPr>
          <w:p w14:paraId="77A0A4D8" w14:textId="130EE078"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2,313,351,694</w:t>
            </w:r>
          </w:p>
        </w:tc>
        <w:tc>
          <w:tcPr>
            <w:tcW w:w="343" w:type="pct"/>
            <w:vAlign w:val="center"/>
          </w:tcPr>
          <w:p w14:paraId="68E0F07F" w14:textId="18BB3368"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0.01</w:t>
            </w:r>
          </w:p>
        </w:tc>
        <w:tc>
          <w:tcPr>
            <w:tcW w:w="935" w:type="pct"/>
            <w:vAlign w:val="center"/>
          </w:tcPr>
          <w:p w14:paraId="1877260F" w14:textId="71788F99"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136,674,552</w:t>
            </w:r>
          </w:p>
        </w:tc>
        <w:tc>
          <w:tcPr>
            <w:tcW w:w="382" w:type="pct"/>
            <w:vAlign w:val="center"/>
          </w:tcPr>
          <w:p w14:paraId="2DFBD2D6" w14:textId="677045DE"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 xml:space="preserve">5.91 </w:t>
            </w:r>
          </w:p>
        </w:tc>
      </w:tr>
      <w:tr w:rsidR="00697BCA" w:rsidRPr="00BC1BD8" w14:paraId="5B077639"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537DDBD3" w14:textId="77777777" w:rsidR="00697BCA" w:rsidRPr="0043324D" w:rsidRDefault="00697BCA" w:rsidP="00697BCA">
            <w:pPr>
              <w:spacing w:line="240" w:lineRule="exact"/>
              <w:ind w:right="11" w:firstLineChars="100" w:firstLine="180"/>
              <w:jc w:val="distribute"/>
              <w:rPr>
                <w:rFonts w:ascii="標楷體" w:eastAsia="標楷體" w:hAnsi="標楷體" w:cs="新細明體"/>
                <w:sz w:val="18"/>
                <w:szCs w:val="20"/>
              </w:rPr>
            </w:pPr>
            <w:r w:rsidRPr="0043324D">
              <w:rPr>
                <w:rFonts w:ascii="標楷體" w:eastAsia="標楷體" w:hAnsi="標楷體" w:hint="eastAsia"/>
                <w:sz w:val="18"/>
                <w:szCs w:val="20"/>
              </w:rPr>
              <w:t>其他負債</w:t>
            </w:r>
          </w:p>
        </w:tc>
        <w:tc>
          <w:tcPr>
            <w:tcW w:w="935" w:type="pct"/>
            <w:vAlign w:val="center"/>
          </w:tcPr>
          <w:p w14:paraId="1E6708B1" w14:textId="4F394FE2"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559,416,874,155</w:t>
            </w:r>
          </w:p>
        </w:tc>
        <w:tc>
          <w:tcPr>
            <w:tcW w:w="343" w:type="pct"/>
            <w:vAlign w:val="center"/>
          </w:tcPr>
          <w:p w14:paraId="71C53C60" w14:textId="5F8B66E0"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3.27</w:t>
            </w:r>
          </w:p>
        </w:tc>
        <w:tc>
          <w:tcPr>
            <w:tcW w:w="935" w:type="pct"/>
            <w:vAlign w:val="center"/>
          </w:tcPr>
          <w:p w14:paraId="36AA130E" w14:textId="69D9AA87"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536,665,902,701</w:t>
            </w:r>
          </w:p>
        </w:tc>
        <w:tc>
          <w:tcPr>
            <w:tcW w:w="343" w:type="pct"/>
            <w:vAlign w:val="center"/>
          </w:tcPr>
          <w:p w14:paraId="35A9D462" w14:textId="60AFE589"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3.43</w:t>
            </w:r>
          </w:p>
        </w:tc>
        <w:tc>
          <w:tcPr>
            <w:tcW w:w="935" w:type="pct"/>
            <w:vAlign w:val="center"/>
          </w:tcPr>
          <w:p w14:paraId="4F457457" w14:textId="3929D519"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22,750,971,454</w:t>
            </w:r>
          </w:p>
        </w:tc>
        <w:tc>
          <w:tcPr>
            <w:tcW w:w="382" w:type="pct"/>
            <w:vAlign w:val="center"/>
          </w:tcPr>
          <w:p w14:paraId="368D050C" w14:textId="59354A29"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 xml:space="preserve">4.24 </w:t>
            </w:r>
          </w:p>
        </w:tc>
      </w:tr>
      <w:tr w:rsidR="00697BCA" w:rsidRPr="00BC1BD8" w14:paraId="5B531833"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484F52E1" w14:textId="2D2B84ED"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遞延收入</w:t>
            </w:r>
          </w:p>
        </w:tc>
        <w:tc>
          <w:tcPr>
            <w:tcW w:w="935" w:type="pct"/>
            <w:vAlign w:val="center"/>
          </w:tcPr>
          <w:p w14:paraId="262B6A57" w14:textId="3E61D3DB"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98,326,169,849</w:t>
            </w:r>
          </w:p>
        </w:tc>
        <w:tc>
          <w:tcPr>
            <w:tcW w:w="343" w:type="pct"/>
            <w:vAlign w:val="center"/>
          </w:tcPr>
          <w:p w14:paraId="6A9B54F5" w14:textId="5F4C8B86"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0.57</w:t>
            </w:r>
          </w:p>
        </w:tc>
        <w:tc>
          <w:tcPr>
            <w:tcW w:w="935" w:type="pct"/>
            <w:vAlign w:val="center"/>
          </w:tcPr>
          <w:p w14:paraId="64173489" w14:textId="655F8AC3"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96,904,468,679</w:t>
            </w:r>
          </w:p>
        </w:tc>
        <w:tc>
          <w:tcPr>
            <w:tcW w:w="343" w:type="pct"/>
            <w:vAlign w:val="center"/>
          </w:tcPr>
          <w:p w14:paraId="69475D6F" w14:textId="5705A0EB"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0.62</w:t>
            </w:r>
          </w:p>
        </w:tc>
        <w:tc>
          <w:tcPr>
            <w:tcW w:w="935" w:type="pct"/>
            <w:vAlign w:val="center"/>
          </w:tcPr>
          <w:p w14:paraId="71D85A37" w14:textId="14E0E4F2"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1,421,701,170</w:t>
            </w:r>
          </w:p>
        </w:tc>
        <w:tc>
          <w:tcPr>
            <w:tcW w:w="382" w:type="pct"/>
            <w:vAlign w:val="center"/>
          </w:tcPr>
          <w:p w14:paraId="1409E998" w14:textId="6C6AF20A"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 xml:space="preserve">1.47 </w:t>
            </w:r>
          </w:p>
        </w:tc>
      </w:tr>
      <w:tr w:rsidR="00697BCA" w:rsidRPr="00BC1BD8" w14:paraId="0EA81F97"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1DD44E45"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存入保證金</w:t>
            </w:r>
          </w:p>
        </w:tc>
        <w:tc>
          <w:tcPr>
            <w:tcW w:w="935" w:type="pct"/>
            <w:vAlign w:val="center"/>
          </w:tcPr>
          <w:p w14:paraId="74CB7C90" w14:textId="6A10A2E9"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48,260,746,664</w:t>
            </w:r>
          </w:p>
        </w:tc>
        <w:tc>
          <w:tcPr>
            <w:tcW w:w="343" w:type="pct"/>
            <w:vAlign w:val="center"/>
          </w:tcPr>
          <w:p w14:paraId="3D7695CD" w14:textId="0276A77A"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0.28</w:t>
            </w:r>
          </w:p>
        </w:tc>
        <w:tc>
          <w:tcPr>
            <w:tcW w:w="935" w:type="pct"/>
            <w:vAlign w:val="center"/>
          </w:tcPr>
          <w:p w14:paraId="095DAC1F" w14:textId="306D6E6C"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49,339,520,626</w:t>
            </w:r>
          </w:p>
        </w:tc>
        <w:tc>
          <w:tcPr>
            <w:tcW w:w="343" w:type="pct"/>
            <w:vAlign w:val="center"/>
          </w:tcPr>
          <w:p w14:paraId="69A0E226" w14:textId="0DFB43A5"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0.32</w:t>
            </w:r>
          </w:p>
        </w:tc>
        <w:tc>
          <w:tcPr>
            <w:tcW w:w="935" w:type="pct"/>
            <w:vAlign w:val="center"/>
          </w:tcPr>
          <w:p w14:paraId="5C10B12E" w14:textId="12BBC89F"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1,078,773,962</w:t>
            </w:r>
          </w:p>
        </w:tc>
        <w:tc>
          <w:tcPr>
            <w:tcW w:w="382" w:type="pct"/>
            <w:vAlign w:val="center"/>
          </w:tcPr>
          <w:p w14:paraId="076A28B3" w14:textId="5DD46018"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w:t>
            </w:r>
            <w:r w:rsidRPr="002A7433">
              <w:rPr>
                <w:rFonts w:ascii="細明體" w:eastAsia="細明體" w:hAnsi="細明體" w:hint="eastAsia"/>
                <w:sz w:val="18"/>
                <w:szCs w:val="18"/>
              </w:rPr>
              <w:t xml:space="preserve"> </w:t>
            </w:r>
            <w:r w:rsidRPr="002A7433">
              <w:rPr>
                <w:rFonts w:ascii="細明體" w:eastAsia="細明體" w:hAnsi="細明體"/>
                <w:sz w:val="18"/>
                <w:szCs w:val="18"/>
              </w:rPr>
              <w:t xml:space="preserve">2.19 </w:t>
            </w:r>
          </w:p>
        </w:tc>
      </w:tr>
      <w:tr w:rsidR="00697BCA" w:rsidRPr="00BC1BD8" w14:paraId="4E914554"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62D09F0C"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應付保管款</w:t>
            </w:r>
          </w:p>
        </w:tc>
        <w:tc>
          <w:tcPr>
            <w:tcW w:w="935" w:type="pct"/>
            <w:vAlign w:val="center"/>
          </w:tcPr>
          <w:p w14:paraId="78727C3A" w14:textId="24394CF2"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411,259,904,318</w:t>
            </w:r>
          </w:p>
        </w:tc>
        <w:tc>
          <w:tcPr>
            <w:tcW w:w="343" w:type="pct"/>
            <w:vAlign w:val="center"/>
          </w:tcPr>
          <w:p w14:paraId="5B14BA59" w14:textId="37F4F7F5"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2.40</w:t>
            </w:r>
          </w:p>
        </w:tc>
        <w:tc>
          <w:tcPr>
            <w:tcW w:w="935" w:type="pct"/>
            <w:vAlign w:val="center"/>
          </w:tcPr>
          <w:p w14:paraId="453DDD25" w14:textId="6BE31C42"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388,917,771,574</w:t>
            </w:r>
          </w:p>
        </w:tc>
        <w:tc>
          <w:tcPr>
            <w:tcW w:w="343" w:type="pct"/>
            <w:vAlign w:val="center"/>
          </w:tcPr>
          <w:p w14:paraId="7159B519" w14:textId="7B5ED679"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2.49</w:t>
            </w:r>
          </w:p>
        </w:tc>
        <w:tc>
          <w:tcPr>
            <w:tcW w:w="935" w:type="pct"/>
            <w:vAlign w:val="center"/>
          </w:tcPr>
          <w:p w14:paraId="19856610" w14:textId="490C31C9"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22,342,132,744</w:t>
            </w:r>
          </w:p>
        </w:tc>
        <w:tc>
          <w:tcPr>
            <w:tcW w:w="382" w:type="pct"/>
            <w:vAlign w:val="center"/>
          </w:tcPr>
          <w:p w14:paraId="2DA92F88" w14:textId="3777594D"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 xml:space="preserve">5.74 </w:t>
            </w:r>
          </w:p>
        </w:tc>
      </w:tr>
      <w:tr w:rsidR="00697BCA" w:rsidRPr="00BC1BD8" w14:paraId="6170B9FE" w14:textId="77777777" w:rsidTr="00200B17">
        <w:tblPrEx>
          <w:tblBorders>
            <w:left w:val="none" w:sz="0" w:space="0" w:color="auto"/>
            <w:right w:val="none" w:sz="0" w:space="0" w:color="auto"/>
            <w:insideH w:val="none" w:sz="0" w:space="0" w:color="auto"/>
          </w:tblBorders>
        </w:tblPrEx>
        <w:trPr>
          <w:trHeight w:hRule="exact" w:val="397"/>
          <w:jc w:val="center"/>
        </w:trPr>
        <w:tc>
          <w:tcPr>
            <w:tcW w:w="1127" w:type="pct"/>
            <w:vAlign w:val="center"/>
          </w:tcPr>
          <w:p w14:paraId="361D87F3" w14:textId="77777777" w:rsidR="00697BCA" w:rsidRPr="0043324D" w:rsidRDefault="00697BCA" w:rsidP="00697BCA">
            <w:pPr>
              <w:spacing w:line="240" w:lineRule="exact"/>
              <w:ind w:right="11" w:firstLineChars="200" w:firstLine="360"/>
              <w:jc w:val="distribute"/>
              <w:rPr>
                <w:rFonts w:ascii="標楷體" w:eastAsia="標楷體" w:hAnsi="標楷體" w:cs="新細明體"/>
                <w:sz w:val="18"/>
                <w:szCs w:val="20"/>
              </w:rPr>
            </w:pPr>
            <w:r w:rsidRPr="0043324D">
              <w:rPr>
                <w:rFonts w:ascii="標楷體" w:eastAsia="標楷體" w:hAnsi="標楷體" w:hint="eastAsia"/>
                <w:sz w:val="18"/>
                <w:szCs w:val="20"/>
              </w:rPr>
              <w:t>暫收款</w:t>
            </w:r>
          </w:p>
        </w:tc>
        <w:tc>
          <w:tcPr>
            <w:tcW w:w="935" w:type="pct"/>
            <w:vAlign w:val="center"/>
          </w:tcPr>
          <w:p w14:paraId="25F5465A" w14:textId="59DA40FD"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1,570,053,324</w:t>
            </w:r>
          </w:p>
        </w:tc>
        <w:tc>
          <w:tcPr>
            <w:tcW w:w="343" w:type="pct"/>
            <w:vAlign w:val="center"/>
          </w:tcPr>
          <w:p w14:paraId="4D98B2B3" w14:textId="7692871B" w:rsidR="00697BCA" w:rsidRPr="002A7433" w:rsidRDefault="00697BCA" w:rsidP="00697BCA">
            <w:pPr>
              <w:ind w:right="28"/>
              <w:jc w:val="right"/>
              <w:rPr>
                <w:rFonts w:ascii="細明體" w:eastAsia="細明體" w:hAnsi="細明體"/>
                <w:sz w:val="18"/>
                <w:szCs w:val="18"/>
              </w:rPr>
            </w:pPr>
            <w:r w:rsidRPr="002A7433">
              <w:rPr>
                <w:rFonts w:ascii="細明體" w:eastAsia="細明體" w:hAnsi="細明體"/>
                <w:sz w:val="18"/>
                <w:szCs w:val="18"/>
              </w:rPr>
              <w:t>0.01</w:t>
            </w:r>
          </w:p>
        </w:tc>
        <w:tc>
          <w:tcPr>
            <w:tcW w:w="935" w:type="pct"/>
            <w:vAlign w:val="center"/>
          </w:tcPr>
          <w:p w14:paraId="760C6C38" w14:textId="73E68C10"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1,504,141,822</w:t>
            </w:r>
          </w:p>
        </w:tc>
        <w:tc>
          <w:tcPr>
            <w:tcW w:w="343" w:type="pct"/>
            <w:vAlign w:val="center"/>
          </w:tcPr>
          <w:p w14:paraId="55A08F76" w14:textId="0056CF61" w:rsidR="00697BCA" w:rsidRPr="002A7433" w:rsidRDefault="00697BCA" w:rsidP="00697BCA">
            <w:pPr>
              <w:spacing w:line="240" w:lineRule="exact"/>
              <w:ind w:right="28"/>
              <w:jc w:val="right"/>
              <w:rPr>
                <w:rFonts w:ascii="細明體" w:eastAsia="細明體" w:hAnsi="細明體"/>
                <w:sz w:val="18"/>
                <w:szCs w:val="18"/>
              </w:rPr>
            </w:pPr>
            <w:r w:rsidRPr="002A7433">
              <w:rPr>
                <w:rFonts w:ascii="細明體" w:eastAsia="細明體" w:hAnsi="細明體"/>
                <w:sz w:val="18"/>
                <w:szCs w:val="18"/>
              </w:rPr>
              <w:t>0.01</w:t>
            </w:r>
          </w:p>
        </w:tc>
        <w:tc>
          <w:tcPr>
            <w:tcW w:w="935" w:type="pct"/>
            <w:vAlign w:val="center"/>
          </w:tcPr>
          <w:p w14:paraId="0BAC8A19" w14:textId="73DEC46F" w:rsidR="00697BCA" w:rsidRPr="002A7433" w:rsidRDefault="00697BCA" w:rsidP="00697BCA">
            <w:pPr>
              <w:spacing w:line="240" w:lineRule="exact"/>
              <w:ind w:right="28"/>
              <w:jc w:val="right"/>
              <w:rPr>
                <w:rFonts w:ascii="細明體" w:eastAsia="細明體" w:hAnsi="細明體" w:cs="Arial"/>
                <w:sz w:val="18"/>
                <w:szCs w:val="18"/>
              </w:rPr>
            </w:pPr>
            <w:r w:rsidRPr="002A7433">
              <w:rPr>
                <w:rFonts w:ascii="細明體" w:eastAsia="細明體" w:hAnsi="細明體"/>
                <w:sz w:val="18"/>
                <w:szCs w:val="18"/>
              </w:rPr>
              <w:t>65,911,502</w:t>
            </w:r>
          </w:p>
        </w:tc>
        <w:tc>
          <w:tcPr>
            <w:tcW w:w="382" w:type="pct"/>
            <w:vAlign w:val="center"/>
          </w:tcPr>
          <w:p w14:paraId="753A8798" w14:textId="78A9BDFB" w:rsidR="00697BCA" w:rsidRPr="002A7433" w:rsidRDefault="00697BCA" w:rsidP="00697BCA">
            <w:pPr>
              <w:spacing w:line="240" w:lineRule="exact"/>
              <w:jc w:val="right"/>
              <w:rPr>
                <w:rFonts w:ascii="細明體" w:eastAsia="細明體" w:hAnsi="細明體" w:cs="Arial"/>
                <w:sz w:val="18"/>
                <w:szCs w:val="18"/>
              </w:rPr>
            </w:pPr>
            <w:r w:rsidRPr="002A7433">
              <w:rPr>
                <w:rFonts w:ascii="細明體" w:eastAsia="細明體" w:hAnsi="細明體"/>
                <w:sz w:val="18"/>
                <w:szCs w:val="18"/>
              </w:rPr>
              <w:t xml:space="preserve">4.38 </w:t>
            </w:r>
          </w:p>
        </w:tc>
      </w:tr>
      <w:tr w:rsidR="00697BCA" w:rsidRPr="00BC1BD8" w14:paraId="67D9452D" w14:textId="77777777" w:rsidTr="00697BCA">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3C9C3524" w14:textId="77777777" w:rsidR="00697BCA" w:rsidRPr="0043324D" w:rsidRDefault="00697BCA" w:rsidP="00697BCA">
            <w:pPr>
              <w:spacing w:line="240" w:lineRule="exact"/>
              <w:ind w:right="11"/>
              <w:jc w:val="distribute"/>
              <w:rPr>
                <w:rFonts w:ascii="標楷體" w:eastAsia="標楷體" w:hAnsi="標楷體" w:cs="新細明體"/>
                <w:b/>
                <w:sz w:val="20"/>
                <w:szCs w:val="20"/>
              </w:rPr>
            </w:pPr>
            <w:r w:rsidRPr="0043324D">
              <w:rPr>
                <w:rFonts w:ascii="標楷體" w:eastAsia="標楷體" w:hAnsi="標楷體" w:cs="新細明體" w:hint="eastAsia"/>
                <w:b/>
                <w:sz w:val="20"/>
                <w:szCs w:val="20"/>
              </w:rPr>
              <w:t>淨資產</w:t>
            </w:r>
          </w:p>
        </w:tc>
        <w:tc>
          <w:tcPr>
            <w:tcW w:w="935" w:type="pct"/>
            <w:vAlign w:val="center"/>
          </w:tcPr>
          <w:p w14:paraId="4FAF872F" w14:textId="0B6DD5B2" w:rsidR="00697BCA" w:rsidRPr="002A7433" w:rsidRDefault="00697BCA" w:rsidP="00697BCA">
            <w:pPr>
              <w:widowControl/>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10,565,263,348,521</w:t>
            </w:r>
          </w:p>
        </w:tc>
        <w:tc>
          <w:tcPr>
            <w:tcW w:w="343" w:type="pct"/>
            <w:vAlign w:val="center"/>
          </w:tcPr>
          <w:p w14:paraId="1BE1FF80" w14:textId="4B373296" w:rsidR="00697BCA" w:rsidRPr="002A7433" w:rsidRDefault="00697BCA" w:rsidP="00697BCA">
            <w:pPr>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61.75</w:t>
            </w:r>
          </w:p>
        </w:tc>
        <w:tc>
          <w:tcPr>
            <w:tcW w:w="935" w:type="pct"/>
            <w:vAlign w:val="center"/>
          </w:tcPr>
          <w:p w14:paraId="48139AC8" w14:textId="51C6F321" w:rsidR="00697BCA" w:rsidRPr="002A7433" w:rsidRDefault="00697BCA" w:rsidP="00697BCA">
            <w:pPr>
              <w:widowControl/>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9,130,465,547,016</w:t>
            </w:r>
          </w:p>
        </w:tc>
        <w:tc>
          <w:tcPr>
            <w:tcW w:w="343" w:type="pct"/>
            <w:vAlign w:val="center"/>
          </w:tcPr>
          <w:p w14:paraId="3325B6DC" w14:textId="1D5E739D" w:rsidR="00697BCA" w:rsidRPr="002A7433" w:rsidRDefault="00697BCA" w:rsidP="00697BCA">
            <w:pPr>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58.41</w:t>
            </w:r>
          </w:p>
        </w:tc>
        <w:tc>
          <w:tcPr>
            <w:tcW w:w="935" w:type="pct"/>
            <w:vAlign w:val="center"/>
          </w:tcPr>
          <w:p w14:paraId="48E4E558" w14:textId="4422BD0D" w:rsidR="00697BCA" w:rsidRPr="002A7433" w:rsidRDefault="00697BCA" w:rsidP="00697BCA">
            <w:pPr>
              <w:widowControl/>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1,434,797,801,505</w:t>
            </w:r>
          </w:p>
        </w:tc>
        <w:tc>
          <w:tcPr>
            <w:tcW w:w="382" w:type="pct"/>
            <w:vAlign w:val="center"/>
          </w:tcPr>
          <w:p w14:paraId="103F4F7E" w14:textId="22EA2C50" w:rsidR="00697BCA" w:rsidRPr="002A7433" w:rsidRDefault="00697BCA" w:rsidP="00697BCA">
            <w:pPr>
              <w:spacing w:line="240" w:lineRule="exact"/>
              <w:jc w:val="right"/>
              <w:rPr>
                <w:rFonts w:ascii="細明體" w:eastAsia="細明體" w:hAnsi="細明體"/>
                <w:b/>
                <w:bCs/>
                <w:sz w:val="18"/>
                <w:szCs w:val="18"/>
              </w:rPr>
            </w:pPr>
            <w:r w:rsidRPr="002A7433">
              <w:rPr>
                <w:rFonts w:ascii="細明體" w:eastAsia="細明體" w:hAnsi="細明體"/>
                <w:b/>
                <w:bCs/>
                <w:sz w:val="18"/>
                <w:szCs w:val="18"/>
              </w:rPr>
              <w:t xml:space="preserve">15.71 </w:t>
            </w:r>
          </w:p>
        </w:tc>
      </w:tr>
      <w:tr w:rsidR="00697BCA" w:rsidRPr="00697BCA" w14:paraId="784CD0DA" w14:textId="77777777" w:rsidTr="00697BCA">
        <w:tblPrEx>
          <w:tblBorders>
            <w:left w:val="none" w:sz="0" w:space="0" w:color="auto"/>
            <w:right w:val="none" w:sz="0" w:space="0" w:color="auto"/>
            <w:insideH w:val="none" w:sz="0" w:space="0" w:color="auto"/>
          </w:tblBorders>
        </w:tblPrEx>
        <w:trPr>
          <w:trHeight w:hRule="exact" w:val="425"/>
          <w:jc w:val="center"/>
        </w:trPr>
        <w:tc>
          <w:tcPr>
            <w:tcW w:w="1127" w:type="pct"/>
            <w:vAlign w:val="center"/>
          </w:tcPr>
          <w:p w14:paraId="153FB63A" w14:textId="77777777" w:rsidR="00697BCA" w:rsidRPr="0043324D" w:rsidRDefault="00697BCA" w:rsidP="00697BCA">
            <w:pPr>
              <w:spacing w:line="240" w:lineRule="exact"/>
              <w:ind w:right="11"/>
              <w:jc w:val="distribute"/>
              <w:rPr>
                <w:rFonts w:ascii="標楷體" w:eastAsia="標楷體" w:hAnsi="標楷體" w:cs="新細明體"/>
                <w:b/>
                <w:sz w:val="20"/>
                <w:szCs w:val="20"/>
              </w:rPr>
            </w:pPr>
            <w:r w:rsidRPr="0043324D">
              <w:rPr>
                <w:rFonts w:ascii="標楷體" w:eastAsia="標楷體" w:hAnsi="標楷體" w:cs="新細明體"/>
                <w:b/>
                <w:sz w:val="20"/>
                <w:szCs w:val="20"/>
              </w:rPr>
              <w:t>負債及淨資產合計</w:t>
            </w:r>
          </w:p>
        </w:tc>
        <w:tc>
          <w:tcPr>
            <w:tcW w:w="935" w:type="pct"/>
            <w:vAlign w:val="center"/>
          </w:tcPr>
          <w:p w14:paraId="483E919B" w14:textId="086D8AD3" w:rsidR="00697BCA" w:rsidRPr="002A7433" w:rsidRDefault="00697BCA" w:rsidP="00697BCA">
            <w:pPr>
              <w:widowControl/>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17,110,554,462,795</w:t>
            </w:r>
          </w:p>
        </w:tc>
        <w:tc>
          <w:tcPr>
            <w:tcW w:w="343" w:type="pct"/>
            <w:vAlign w:val="center"/>
          </w:tcPr>
          <w:p w14:paraId="2364CC8A" w14:textId="0040D2EA" w:rsidR="00697BCA" w:rsidRPr="002A7433" w:rsidRDefault="00697BCA" w:rsidP="00697BCA">
            <w:pPr>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100.00</w:t>
            </w:r>
          </w:p>
        </w:tc>
        <w:tc>
          <w:tcPr>
            <w:tcW w:w="935" w:type="pct"/>
            <w:vAlign w:val="center"/>
          </w:tcPr>
          <w:p w14:paraId="6D078CD1" w14:textId="506EE67A" w:rsidR="00697BCA" w:rsidRPr="002A7433" w:rsidRDefault="00697BCA" w:rsidP="00697BCA">
            <w:pPr>
              <w:widowControl/>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15,631,681,753,565</w:t>
            </w:r>
          </w:p>
        </w:tc>
        <w:tc>
          <w:tcPr>
            <w:tcW w:w="343" w:type="pct"/>
            <w:vAlign w:val="center"/>
          </w:tcPr>
          <w:p w14:paraId="55B22117" w14:textId="33EE9344" w:rsidR="00697BCA" w:rsidRPr="002A7433" w:rsidRDefault="00697BCA" w:rsidP="00697BCA">
            <w:pPr>
              <w:spacing w:line="240" w:lineRule="exact"/>
              <w:ind w:right="28"/>
              <w:jc w:val="right"/>
              <w:rPr>
                <w:rFonts w:ascii="細明體" w:eastAsia="細明體" w:hAnsi="細明體"/>
                <w:b/>
                <w:bCs/>
                <w:sz w:val="18"/>
                <w:szCs w:val="18"/>
              </w:rPr>
            </w:pPr>
            <w:r w:rsidRPr="002A7433">
              <w:rPr>
                <w:rFonts w:ascii="細明體" w:eastAsia="細明體" w:hAnsi="細明體"/>
                <w:b/>
                <w:bCs/>
                <w:sz w:val="18"/>
                <w:szCs w:val="18"/>
              </w:rPr>
              <w:t>100.00</w:t>
            </w:r>
          </w:p>
        </w:tc>
        <w:tc>
          <w:tcPr>
            <w:tcW w:w="935" w:type="pct"/>
            <w:vAlign w:val="center"/>
          </w:tcPr>
          <w:p w14:paraId="2DAC503D" w14:textId="03BB76C4" w:rsidR="00697BCA" w:rsidRPr="002A7433" w:rsidRDefault="00697BCA" w:rsidP="00697BCA">
            <w:pPr>
              <w:widowControl/>
              <w:spacing w:line="240" w:lineRule="exact"/>
              <w:ind w:right="28"/>
              <w:jc w:val="right"/>
              <w:rPr>
                <w:rFonts w:ascii="細明體" w:eastAsia="細明體" w:hAnsi="細明體" w:cs="Arial"/>
                <w:b/>
                <w:bCs/>
                <w:kern w:val="0"/>
                <w:sz w:val="18"/>
                <w:szCs w:val="18"/>
              </w:rPr>
            </w:pPr>
            <w:r w:rsidRPr="002A7433">
              <w:rPr>
                <w:rFonts w:ascii="細明體" w:eastAsia="細明體" w:hAnsi="細明體"/>
                <w:b/>
                <w:bCs/>
                <w:sz w:val="18"/>
                <w:szCs w:val="18"/>
              </w:rPr>
              <w:t>1,478,872,709,230</w:t>
            </w:r>
          </w:p>
        </w:tc>
        <w:tc>
          <w:tcPr>
            <w:tcW w:w="382" w:type="pct"/>
            <w:vAlign w:val="center"/>
          </w:tcPr>
          <w:p w14:paraId="468F08AE" w14:textId="0CB2C2B8" w:rsidR="00697BCA" w:rsidRPr="002A7433" w:rsidRDefault="00697BCA" w:rsidP="00697BCA">
            <w:pPr>
              <w:spacing w:line="240" w:lineRule="exact"/>
              <w:jc w:val="right"/>
              <w:rPr>
                <w:rFonts w:ascii="細明體" w:eastAsia="細明體" w:hAnsi="細明體" w:cs="Arial"/>
                <w:b/>
                <w:bCs/>
                <w:sz w:val="18"/>
                <w:szCs w:val="18"/>
              </w:rPr>
            </w:pPr>
            <w:r w:rsidRPr="002A7433">
              <w:rPr>
                <w:rFonts w:ascii="細明體" w:eastAsia="細明體" w:hAnsi="細明體"/>
                <w:b/>
                <w:bCs/>
                <w:sz w:val="18"/>
                <w:szCs w:val="18"/>
              </w:rPr>
              <w:t xml:space="preserve">9.46 </w:t>
            </w:r>
          </w:p>
        </w:tc>
      </w:tr>
      <w:tr w:rsidR="0043324D" w:rsidRPr="0043324D" w14:paraId="332AC13E" w14:textId="77777777" w:rsidTr="00200B17">
        <w:tblPrEx>
          <w:tblBorders>
            <w:left w:val="none" w:sz="0" w:space="0" w:color="auto"/>
            <w:right w:val="none" w:sz="0" w:space="0" w:color="auto"/>
            <w:insideH w:val="none" w:sz="0" w:space="0" w:color="auto"/>
          </w:tblBorders>
        </w:tblPrEx>
        <w:trPr>
          <w:trHeight w:hRule="exact" w:val="638"/>
          <w:jc w:val="center"/>
        </w:trPr>
        <w:tc>
          <w:tcPr>
            <w:tcW w:w="5000" w:type="pct"/>
            <w:gridSpan w:val="7"/>
            <w:tcBorders>
              <w:top w:val="single" w:sz="4" w:space="0" w:color="auto"/>
              <w:bottom w:val="nil"/>
            </w:tcBorders>
          </w:tcPr>
          <w:p w14:paraId="35F52CA3" w14:textId="2FA26185" w:rsidR="00F179F8" w:rsidRPr="0043324D" w:rsidRDefault="00197CB6" w:rsidP="00200B17">
            <w:pPr>
              <w:snapToGrid w:val="0"/>
              <w:spacing w:line="200" w:lineRule="exact"/>
              <w:ind w:leftChars="1" w:left="544" w:hangingChars="301" w:hanging="542"/>
              <w:jc w:val="both"/>
              <w:rPr>
                <w:rFonts w:ascii="標楷體" w:eastAsia="標楷體" w:hAnsi="標楷體"/>
                <w:sz w:val="18"/>
                <w:szCs w:val="18"/>
              </w:rPr>
            </w:pPr>
            <w:proofErr w:type="gramStart"/>
            <w:r w:rsidRPr="0043324D">
              <w:rPr>
                <w:rFonts w:ascii="標楷體" w:eastAsia="標楷體" w:hAnsi="標楷體" w:hint="eastAsia"/>
                <w:sz w:val="18"/>
                <w:szCs w:val="18"/>
              </w:rPr>
              <w:t>註</w:t>
            </w:r>
            <w:proofErr w:type="gramEnd"/>
            <w:r w:rsidRPr="0043324D">
              <w:rPr>
                <w:rFonts w:ascii="標楷體" w:eastAsia="標楷體" w:hAnsi="標楷體" w:hint="eastAsia"/>
                <w:sz w:val="18"/>
                <w:szCs w:val="18"/>
              </w:rPr>
              <w:t>：</w:t>
            </w:r>
            <w:r w:rsidR="0062316E" w:rsidRPr="0043324D">
              <w:rPr>
                <w:rFonts w:ascii="標楷體" w:eastAsia="標楷體" w:hAnsi="標楷體" w:hint="eastAsia"/>
                <w:sz w:val="18"/>
                <w:szCs w:val="18"/>
              </w:rPr>
              <w:t>1.</w:t>
            </w:r>
            <w:r w:rsidR="00AB08BD" w:rsidRPr="0043324D">
              <w:rPr>
                <w:rFonts w:ascii="標楷體" w:eastAsia="標楷體" w:hAnsi="標楷體" w:hint="eastAsia"/>
                <w:sz w:val="18"/>
                <w:szCs w:val="18"/>
              </w:rPr>
              <w:t>表列11</w:t>
            </w:r>
            <w:r w:rsidR="00236934">
              <w:rPr>
                <w:rFonts w:ascii="標楷體" w:eastAsia="標楷體" w:hAnsi="標楷體"/>
                <w:sz w:val="18"/>
                <w:szCs w:val="18"/>
              </w:rPr>
              <w:t>4</w:t>
            </w:r>
            <w:r w:rsidR="00AB08BD" w:rsidRPr="0043324D">
              <w:rPr>
                <w:rFonts w:ascii="標楷體" w:eastAsia="標楷體" w:hAnsi="標楷體" w:hint="eastAsia"/>
                <w:sz w:val="18"/>
                <w:szCs w:val="18"/>
              </w:rPr>
              <w:t>年底應收款項金額，包括</w:t>
            </w:r>
            <w:r w:rsidR="00A615EC" w:rsidRPr="00A615EC">
              <w:rPr>
                <w:rFonts w:ascii="標楷體" w:eastAsia="標楷體" w:hAnsi="標楷體" w:hint="eastAsia"/>
                <w:sz w:val="18"/>
                <w:szCs w:val="18"/>
              </w:rPr>
              <w:t>以前年度台灣中油股份有限公司釋股預算保留數</w:t>
            </w:r>
            <w:r w:rsidR="00236934" w:rsidRPr="00236934">
              <w:rPr>
                <w:rFonts w:ascii="標楷體" w:eastAsia="標楷體" w:hAnsi="標楷體" w:hint="eastAsia"/>
                <w:sz w:val="18"/>
                <w:szCs w:val="18"/>
              </w:rPr>
              <w:t>997億2,018萬元</w:t>
            </w:r>
            <w:r w:rsidR="00AB08BD" w:rsidRPr="0043324D">
              <w:rPr>
                <w:rFonts w:ascii="標楷體" w:eastAsia="標楷體" w:hAnsi="標楷體" w:hint="eastAsia"/>
                <w:sz w:val="18"/>
                <w:szCs w:val="18"/>
              </w:rPr>
              <w:t>，如按</w:t>
            </w:r>
            <w:r w:rsidR="00A615EC">
              <w:rPr>
                <w:rFonts w:ascii="標楷體" w:eastAsia="標楷體" w:hAnsi="標楷體" w:hint="eastAsia"/>
                <w:sz w:val="18"/>
                <w:szCs w:val="18"/>
              </w:rPr>
              <w:t>該公司</w:t>
            </w:r>
            <w:r w:rsidR="00AB08BD" w:rsidRPr="0043324D">
              <w:rPr>
                <w:rFonts w:ascii="標楷體" w:eastAsia="標楷體" w:hAnsi="標楷體" w:hint="eastAsia"/>
                <w:sz w:val="18"/>
                <w:szCs w:val="18"/>
              </w:rPr>
              <w:t>11</w:t>
            </w:r>
            <w:r w:rsidR="00236934">
              <w:rPr>
                <w:rFonts w:ascii="標楷體" w:eastAsia="標楷體" w:hAnsi="標楷體"/>
                <w:sz w:val="18"/>
                <w:szCs w:val="18"/>
              </w:rPr>
              <w:t>4</w:t>
            </w:r>
            <w:r w:rsidR="00AB08BD" w:rsidRPr="0043324D">
              <w:rPr>
                <w:rFonts w:ascii="標楷體" w:eastAsia="標楷體" w:hAnsi="標楷體" w:hint="eastAsia"/>
                <w:sz w:val="18"/>
                <w:szCs w:val="18"/>
              </w:rPr>
              <w:t>年12月31日之淨值核算計</w:t>
            </w:r>
            <w:r w:rsidR="00236934" w:rsidRPr="00236934">
              <w:rPr>
                <w:rFonts w:ascii="標楷體" w:eastAsia="標楷體" w:hAnsi="標楷體" w:hint="eastAsia"/>
                <w:sz w:val="18"/>
                <w:szCs w:val="18"/>
              </w:rPr>
              <w:t>271億380萬元</w:t>
            </w:r>
            <w:r w:rsidR="00AB08BD" w:rsidRPr="0043324D">
              <w:rPr>
                <w:rFonts w:ascii="標楷體" w:eastAsia="標楷體" w:hAnsi="標楷體" w:hint="eastAsia"/>
                <w:sz w:val="18"/>
                <w:szCs w:val="18"/>
              </w:rPr>
              <w:t>。</w:t>
            </w:r>
          </w:p>
          <w:p w14:paraId="19BE435B" w14:textId="6B5C47BE" w:rsidR="0062316E" w:rsidRPr="0043324D" w:rsidRDefault="0062316E" w:rsidP="00200B17">
            <w:pPr>
              <w:snapToGrid w:val="0"/>
              <w:spacing w:line="200" w:lineRule="exact"/>
              <w:ind w:leftChars="150" w:left="902" w:hangingChars="301" w:hanging="542"/>
              <w:jc w:val="both"/>
              <w:rPr>
                <w:rFonts w:ascii="標楷體" w:eastAsia="標楷體" w:hAnsi="標楷體"/>
                <w:sz w:val="18"/>
                <w:szCs w:val="18"/>
              </w:rPr>
            </w:pPr>
            <w:r w:rsidRPr="0043324D">
              <w:rPr>
                <w:rFonts w:ascii="標楷體" w:eastAsia="標楷體" w:hAnsi="標楷體" w:hint="eastAsia"/>
                <w:sz w:val="18"/>
                <w:szCs w:val="18"/>
              </w:rPr>
              <w:t>2.</w:t>
            </w:r>
            <w:r w:rsidR="0039652C" w:rsidRPr="0043324D">
              <w:rPr>
                <w:rFonts w:ascii="標楷體" w:eastAsia="標楷體" w:hAnsi="標楷體" w:hint="eastAsia"/>
                <w:sz w:val="18"/>
                <w:szCs w:val="18"/>
              </w:rPr>
              <w:t>表列</w:t>
            </w:r>
            <w:r w:rsidR="0037601E" w:rsidRPr="0043324D">
              <w:rPr>
                <w:rFonts w:ascii="標楷體" w:eastAsia="標楷體" w:hAnsi="標楷體" w:hint="eastAsia"/>
                <w:sz w:val="18"/>
                <w:szCs w:val="18"/>
              </w:rPr>
              <w:t>資產、負債及淨資產，包含</w:t>
            </w:r>
            <w:r w:rsidR="00AB08BD" w:rsidRPr="0043324D">
              <w:rPr>
                <w:rFonts w:ascii="標楷體" w:eastAsia="標楷體" w:hAnsi="標楷體" w:hint="eastAsia"/>
                <w:sz w:val="18"/>
                <w:szCs w:val="18"/>
              </w:rPr>
              <w:t>各該年度</w:t>
            </w:r>
            <w:r w:rsidR="00AE0AC9">
              <w:rPr>
                <w:rFonts w:ascii="標楷體" w:eastAsia="標楷體" w:hAnsi="標楷體" w:hint="eastAsia"/>
                <w:sz w:val="18"/>
                <w:szCs w:val="18"/>
              </w:rPr>
              <w:t>特別決算及</w:t>
            </w:r>
            <w:r w:rsidR="002849E2">
              <w:rPr>
                <w:rFonts w:ascii="標楷體" w:eastAsia="標楷體" w:hAnsi="標楷體" w:hint="eastAsia"/>
                <w:sz w:val="18"/>
                <w:szCs w:val="18"/>
              </w:rPr>
              <w:t>執行中</w:t>
            </w:r>
            <w:r w:rsidR="0037601E" w:rsidRPr="0043324D">
              <w:rPr>
                <w:rFonts w:ascii="標楷體" w:eastAsia="標楷體" w:hAnsi="標楷體" w:hint="eastAsia"/>
                <w:sz w:val="18"/>
                <w:szCs w:val="18"/>
              </w:rPr>
              <w:t>特別預算年度會計報告相關</w:t>
            </w:r>
            <w:r w:rsidR="0039652C" w:rsidRPr="0043324D">
              <w:rPr>
                <w:rFonts w:ascii="標楷體" w:eastAsia="標楷體" w:hAnsi="標楷體" w:hint="eastAsia"/>
                <w:sz w:val="18"/>
                <w:szCs w:val="18"/>
              </w:rPr>
              <w:t>數據</w:t>
            </w:r>
            <w:r w:rsidR="00486882" w:rsidRPr="0043324D">
              <w:rPr>
                <w:rFonts w:ascii="標楷體" w:eastAsia="標楷體" w:hAnsi="標楷體" w:hint="eastAsia"/>
                <w:sz w:val="18"/>
                <w:szCs w:val="18"/>
              </w:rPr>
              <w:t>。</w:t>
            </w:r>
          </w:p>
        </w:tc>
      </w:tr>
    </w:tbl>
    <w:p w14:paraId="256A65CC" w14:textId="50FA37D3" w:rsidR="00B478F4" w:rsidRDefault="0047211E" w:rsidP="00200B17">
      <w:pPr>
        <w:pStyle w:val="af0"/>
        <w:snapToGrid w:val="0"/>
        <w:spacing w:beforeLines="0" w:before="0" w:afterLines="0" w:after="0"/>
        <w:ind w:leftChars="0" w:left="0" w:firstLineChars="200" w:firstLine="480"/>
        <w:rPr>
          <w:sz w:val="24"/>
          <w:szCs w:val="24"/>
        </w:rPr>
      </w:pPr>
      <w:r w:rsidRPr="00B478F4">
        <w:rPr>
          <w:rFonts w:ascii="標楷體" w:hAnsi="標楷體"/>
          <w:noProof/>
          <w:color w:val="000000" w:themeColor="text1"/>
          <w:sz w:val="24"/>
          <w:szCs w:val="24"/>
        </w:rPr>
        <mc:AlternateContent>
          <mc:Choice Requires="wps">
            <w:drawing>
              <wp:anchor distT="45720" distB="45720" distL="114300" distR="114300" simplePos="0" relativeHeight="251659264" behindDoc="1" locked="0" layoutInCell="1" allowOverlap="1" wp14:anchorId="08605DA4" wp14:editId="31000876">
                <wp:simplePos x="0" y="0"/>
                <wp:positionH relativeFrom="column">
                  <wp:posOffset>4531360</wp:posOffset>
                </wp:positionH>
                <wp:positionV relativeFrom="paragraph">
                  <wp:posOffset>-6311265</wp:posOffset>
                </wp:positionV>
                <wp:extent cx="770255" cy="1404620"/>
                <wp:effectExtent l="0" t="0" r="4445" b="12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255" cy="1404620"/>
                        </a:xfrm>
                        <a:prstGeom prst="rect">
                          <a:avLst/>
                        </a:prstGeom>
                        <a:solidFill>
                          <a:srgbClr val="FFFFFF"/>
                        </a:solidFill>
                        <a:ln w="9525">
                          <a:noFill/>
                          <a:miter lim="800000"/>
                          <a:headEnd/>
                          <a:tailEnd/>
                        </a:ln>
                      </wps:spPr>
                      <wps:txbx>
                        <w:txbxContent>
                          <w:p w14:paraId="3D8FBEB1" w14:textId="1BE011AC" w:rsidR="008E5443" w:rsidRPr="003A58A6" w:rsidRDefault="00917A3F" w:rsidP="008E5443">
                            <w:pPr>
                              <w:spacing w:line="280" w:lineRule="exact"/>
                              <w:rPr>
                                <w:rFonts w:ascii="標楷體" w:eastAsia="標楷體" w:hAnsi="標楷體"/>
                                <w:sz w:val="28"/>
                                <w:szCs w:val="28"/>
                              </w:rPr>
                            </w:pPr>
                            <w:r>
                              <w:rPr>
                                <w:rFonts w:ascii="標楷體" w:eastAsia="標楷體" w:hAnsi="標楷體" w:hint="eastAsia"/>
                                <w:sz w:val="28"/>
                                <w:szCs w:val="28"/>
                              </w:rPr>
                              <w:t>（</w:t>
                            </w:r>
                            <w:r w:rsidR="008E5443" w:rsidRPr="003A58A6">
                              <w:rPr>
                                <w:rFonts w:ascii="標楷體" w:eastAsia="標楷體" w:hAnsi="標楷體" w:hint="eastAsia"/>
                                <w:sz w:val="28"/>
                                <w:szCs w:val="28"/>
                              </w:rPr>
                              <w:t>續</w:t>
                            </w:r>
                            <w:r>
                              <w:rPr>
                                <w:rFonts w:ascii="標楷體" w:eastAsia="標楷體" w:hAnsi="標楷體" w:hint="eastAsia"/>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8605DA4" id="_x0000_t202" coordsize="21600,21600" o:spt="202" path="m,l,21600r21600,l21600,xe">
                <v:stroke joinstyle="miter"/>
                <v:path gradientshapeok="t" o:connecttype="rect"/>
              </v:shapetype>
              <v:shape id="文字方塊 2" o:spid="_x0000_s1026" type="#_x0000_t202" style="position:absolute;left:0;text-align:left;margin-left:356.8pt;margin-top:-496.95pt;width:60.65pt;height:110.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" stroked="f">
                <v:textbox style="mso-fit-shape-to-text:t">
                  <w:txbxContent>
                    <w:p w14:paraId="3D8FBEB1" w14:textId="1BE011AC" w:rsidR="008E5443" w:rsidRPr="003A58A6" w:rsidRDefault="00917A3F" w:rsidP="008E5443">
                      <w:pPr>
                        <w:spacing w:line="280" w:lineRule="exact"/>
                        <w:rPr>
                          <w:rFonts w:ascii="標楷體" w:eastAsia="標楷體" w:hAnsi="標楷體"/>
                          <w:sz w:val="28"/>
                          <w:szCs w:val="28"/>
                        </w:rPr>
                      </w:pPr>
                      <w:r>
                        <w:rPr>
                          <w:rFonts w:ascii="標楷體" w:eastAsia="標楷體" w:hAnsi="標楷體" w:hint="eastAsia"/>
                          <w:sz w:val="28"/>
                          <w:szCs w:val="28"/>
                        </w:rPr>
                        <w:t>（</w:t>
                      </w:r>
                      <w:r w:rsidR="008E5443" w:rsidRPr="003A58A6">
                        <w:rPr>
                          <w:rFonts w:ascii="標楷體" w:eastAsia="標楷體" w:hAnsi="標楷體" w:hint="eastAsia"/>
                          <w:sz w:val="28"/>
                          <w:szCs w:val="28"/>
                        </w:rPr>
                        <w:t>續</w:t>
                      </w:r>
                      <w:r>
                        <w:rPr>
                          <w:rFonts w:ascii="標楷體" w:eastAsia="標楷體" w:hAnsi="標楷體" w:hint="eastAsia"/>
                          <w:sz w:val="28"/>
                          <w:szCs w:val="28"/>
                        </w:rPr>
                        <w:t>）</w:t>
                      </w:r>
                    </w:p>
                  </w:txbxContent>
                </v:textbox>
              </v:shape>
            </w:pict>
          </mc:Fallback>
        </mc:AlternateContent>
      </w:r>
      <w:r w:rsidR="006E099B" w:rsidRPr="00B478F4">
        <w:rPr>
          <w:color w:val="000000" w:themeColor="text1"/>
          <w:sz w:val="24"/>
          <w:szCs w:val="24"/>
        </w:rPr>
        <w:t>本部審核</w:t>
      </w:r>
      <w:proofErr w:type="gramStart"/>
      <w:r w:rsidR="00683494" w:rsidRPr="00B478F4">
        <w:rPr>
          <w:rFonts w:ascii="標楷體" w:hAnsi="標楷體" w:hint="eastAsia"/>
          <w:color w:val="000000" w:themeColor="text1"/>
          <w:sz w:val="24"/>
          <w:szCs w:val="24"/>
        </w:rPr>
        <w:t>11</w:t>
      </w:r>
      <w:r w:rsidR="0074598B">
        <w:rPr>
          <w:rFonts w:ascii="標楷體" w:hAnsi="標楷體" w:hint="eastAsia"/>
          <w:color w:val="000000" w:themeColor="text1"/>
          <w:sz w:val="24"/>
          <w:szCs w:val="24"/>
        </w:rPr>
        <w:t>4</w:t>
      </w:r>
      <w:proofErr w:type="gramEnd"/>
      <w:r w:rsidR="006E099B" w:rsidRPr="00B478F4">
        <w:rPr>
          <w:rFonts w:ascii="標楷體" w:hAnsi="標楷體"/>
          <w:color w:val="000000" w:themeColor="text1"/>
          <w:sz w:val="24"/>
          <w:szCs w:val="24"/>
        </w:rPr>
        <w:t>年</w:t>
      </w:r>
      <w:r w:rsidR="006E099B" w:rsidRPr="00B478F4">
        <w:rPr>
          <w:color w:val="000000" w:themeColor="text1"/>
          <w:sz w:val="24"/>
          <w:szCs w:val="24"/>
        </w:rPr>
        <w:t>度中央政府總決算、附屬單位決算及綜計表</w:t>
      </w:r>
      <w:r w:rsidR="00917A3F">
        <w:rPr>
          <w:color w:val="000000" w:themeColor="text1"/>
          <w:sz w:val="24"/>
          <w:szCs w:val="24"/>
        </w:rPr>
        <w:t>（</w:t>
      </w:r>
      <w:r w:rsidR="006E099B" w:rsidRPr="00B478F4">
        <w:rPr>
          <w:color w:val="000000" w:themeColor="text1"/>
          <w:sz w:val="24"/>
          <w:szCs w:val="24"/>
        </w:rPr>
        <w:t>營業及非營業部分</w:t>
      </w:r>
      <w:r w:rsidR="00917A3F">
        <w:rPr>
          <w:color w:val="000000" w:themeColor="text1"/>
          <w:sz w:val="24"/>
          <w:szCs w:val="24"/>
        </w:rPr>
        <w:t>）</w:t>
      </w:r>
      <w:r w:rsidR="004741CE" w:rsidRPr="00B478F4">
        <w:rPr>
          <w:rFonts w:hint="eastAsia"/>
          <w:color w:val="000000" w:themeColor="text1"/>
          <w:sz w:val="24"/>
          <w:szCs w:val="24"/>
        </w:rPr>
        <w:t>暨</w:t>
      </w:r>
      <w:r w:rsidR="00981EDF" w:rsidRPr="00B478F4">
        <w:rPr>
          <w:rFonts w:hint="eastAsia"/>
          <w:color w:val="000000" w:themeColor="text1"/>
          <w:sz w:val="24"/>
          <w:szCs w:val="24"/>
        </w:rPr>
        <w:t>特別決算</w:t>
      </w:r>
      <w:r w:rsidR="006E099B" w:rsidRPr="00B478F4">
        <w:rPr>
          <w:color w:val="000000" w:themeColor="text1"/>
          <w:sz w:val="24"/>
          <w:szCs w:val="24"/>
        </w:rPr>
        <w:t>結果</w:t>
      </w:r>
      <w:r w:rsidR="00674D86" w:rsidRPr="00B478F4">
        <w:rPr>
          <w:rFonts w:ascii="標楷體" w:hAnsi="標楷體" w:hint="eastAsia"/>
          <w:color w:val="000000" w:themeColor="text1"/>
          <w:sz w:val="24"/>
          <w:szCs w:val="24"/>
        </w:rPr>
        <w:t>，計</w:t>
      </w:r>
      <w:r w:rsidR="0074598B">
        <w:rPr>
          <w:rFonts w:ascii="標楷體" w:hAnsi="標楷體" w:hint="eastAsia"/>
          <w:color w:val="000000" w:themeColor="text1"/>
          <w:sz w:val="24"/>
          <w:szCs w:val="24"/>
        </w:rPr>
        <w:t>更正總決算</w:t>
      </w:r>
      <w:r w:rsidR="00BE09BA">
        <w:rPr>
          <w:rFonts w:ascii="標楷體" w:hAnsi="標楷體" w:hint="eastAsia"/>
          <w:color w:val="000000" w:themeColor="text1"/>
          <w:sz w:val="24"/>
          <w:szCs w:val="24"/>
        </w:rPr>
        <w:t>帳</w:t>
      </w:r>
      <w:r w:rsidR="0074598B" w:rsidRPr="0074598B">
        <w:rPr>
          <w:rFonts w:ascii="標楷體" w:hAnsi="標楷體" w:hint="eastAsia"/>
          <w:color w:val="000000" w:themeColor="text1"/>
          <w:sz w:val="24"/>
          <w:szCs w:val="24"/>
        </w:rPr>
        <w:t>列資產、負債</w:t>
      </w:r>
      <w:r w:rsidR="00BE09BA">
        <w:rPr>
          <w:rFonts w:ascii="標楷體" w:hAnsi="標楷體" w:hint="eastAsia"/>
          <w:color w:val="000000" w:themeColor="text1"/>
          <w:sz w:val="24"/>
          <w:szCs w:val="24"/>
        </w:rPr>
        <w:t>科目，同額</w:t>
      </w:r>
      <w:r w:rsidR="0074598B" w:rsidRPr="0074598B">
        <w:rPr>
          <w:rFonts w:ascii="標楷體" w:hAnsi="標楷體" w:hint="eastAsia"/>
          <w:color w:val="000000" w:themeColor="text1"/>
          <w:sz w:val="24"/>
          <w:szCs w:val="24"/>
        </w:rPr>
        <w:t>減少</w:t>
      </w:r>
      <w:r w:rsidR="00396EAD">
        <w:rPr>
          <w:rFonts w:ascii="標楷體" w:hAnsi="標楷體" w:hint="eastAsia"/>
          <w:color w:val="000000" w:themeColor="text1"/>
          <w:sz w:val="24"/>
          <w:szCs w:val="24"/>
        </w:rPr>
        <w:t>519</w:t>
      </w:r>
      <w:r w:rsidR="00396EAD">
        <w:rPr>
          <w:rFonts w:ascii="標楷體" w:hAnsi="標楷體"/>
          <w:color w:val="000000" w:themeColor="text1"/>
          <w:sz w:val="24"/>
          <w:szCs w:val="24"/>
        </w:rPr>
        <w:t>,</w:t>
      </w:r>
      <w:r w:rsidR="00396EAD">
        <w:rPr>
          <w:rFonts w:ascii="標楷體" w:hAnsi="標楷體" w:hint="eastAsia"/>
          <w:color w:val="000000" w:themeColor="text1"/>
          <w:sz w:val="24"/>
          <w:szCs w:val="24"/>
        </w:rPr>
        <w:t>474</w:t>
      </w:r>
      <w:r w:rsidR="0074598B" w:rsidRPr="0074598B">
        <w:rPr>
          <w:rFonts w:ascii="標楷體" w:hAnsi="標楷體" w:hint="eastAsia"/>
          <w:color w:val="000000" w:themeColor="text1"/>
          <w:sz w:val="24"/>
          <w:szCs w:val="24"/>
        </w:rPr>
        <w:t>元</w:t>
      </w:r>
      <w:r w:rsidR="00BE09BA">
        <w:rPr>
          <w:rFonts w:ascii="標楷體" w:hAnsi="標楷體" w:hint="eastAsia"/>
          <w:color w:val="000000" w:themeColor="text1"/>
          <w:sz w:val="24"/>
          <w:szCs w:val="24"/>
        </w:rPr>
        <w:t>；</w:t>
      </w:r>
      <w:r w:rsidR="005E5727" w:rsidRPr="00B478F4">
        <w:rPr>
          <w:rFonts w:ascii="標楷體" w:hAnsi="標楷體" w:hint="eastAsia"/>
          <w:color w:val="000000" w:themeColor="text1"/>
          <w:sz w:val="24"/>
          <w:szCs w:val="24"/>
        </w:rPr>
        <w:t>修正總決算</w:t>
      </w:r>
      <w:r w:rsidR="00683494" w:rsidRPr="00B478F4">
        <w:rPr>
          <w:rFonts w:ascii="標楷體" w:hAnsi="標楷體" w:hint="eastAsia"/>
          <w:color w:val="000000" w:themeColor="text1"/>
          <w:sz w:val="24"/>
          <w:szCs w:val="24"/>
        </w:rPr>
        <w:t>增列歲入決算</w:t>
      </w:r>
      <w:proofErr w:type="gramStart"/>
      <w:r w:rsidR="00683494" w:rsidRPr="00B478F4">
        <w:rPr>
          <w:rFonts w:ascii="標楷體" w:hAnsi="標楷體" w:hint="eastAsia"/>
          <w:color w:val="000000" w:themeColor="text1"/>
          <w:sz w:val="24"/>
          <w:szCs w:val="24"/>
        </w:rPr>
        <w:t>應收數</w:t>
      </w:r>
      <w:proofErr w:type="gramEnd"/>
      <w:r w:rsidR="0074598B">
        <w:rPr>
          <w:rFonts w:ascii="標楷體" w:hAnsi="標楷體" w:hint="eastAsia"/>
          <w:color w:val="000000" w:themeColor="text1"/>
          <w:sz w:val="24"/>
          <w:szCs w:val="24"/>
        </w:rPr>
        <w:t>1</w:t>
      </w:r>
      <w:r w:rsidR="0074598B">
        <w:rPr>
          <w:rFonts w:ascii="標楷體" w:hAnsi="標楷體"/>
          <w:color w:val="000000" w:themeColor="text1"/>
          <w:sz w:val="24"/>
          <w:szCs w:val="24"/>
        </w:rPr>
        <w:t>,</w:t>
      </w:r>
      <w:r w:rsidR="0074598B">
        <w:rPr>
          <w:rFonts w:ascii="標楷體" w:hAnsi="標楷體" w:hint="eastAsia"/>
          <w:color w:val="000000" w:themeColor="text1"/>
          <w:sz w:val="24"/>
          <w:szCs w:val="24"/>
        </w:rPr>
        <w:t>947</w:t>
      </w:r>
      <w:r w:rsidR="0074598B">
        <w:rPr>
          <w:rFonts w:ascii="標楷體" w:hAnsi="標楷體"/>
          <w:color w:val="000000" w:themeColor="text1"/>
          <w:sz w:val="24"/>
          <w:szCs w:val="24"/>
        </w:rPr>
        <w:t>,</w:t>
      </w:r>
      <w:r w:rsidR="0074598B">
        <w:rPr>
          <w:rFonts w:ascii="標楷體" w:hAnsi="標楷體" w:hint="eastAsia"/>
          <w:color w:val="000000" w:themeColor="text1"/>
          <w:sz w:val="24"/>
          <w:szCs w:val="24"/>
        </w:rPr>
        <w:t>955,633</w:t>
      </w:r>
      <w:r w:rsidR="00683494" w:rsidRPr="00B478F4">
        <w:rPr>
          <w:rFonts w:ascii="標楷體" w:hAnsi="標楷體" w:hint="eastAsia"/>
          <w:color w:val="000000" w:themeColor="text1"/>
          <w:sz w:val="24"/>
          <w:szCs w:val="24"/>
        </w:rPr>
        <w:t>元</w:t>
      </w:r>
      <w:r w:rsidR="00370D1A" w:rsidRPr="00B478F4">
        <w:rPr>
          <w:rFonts w:ascii="標楷體" w:hAnsi="標楷體" w:hint="eastAsia"/>
          <w:color w:val="000000" w:themeColor="text1"/>
          <w:sz w:val="24"/>
          <w:szCs w:val="24"/>
        </w:rPr>
        <w:t>、</w:t>
      </w:r>
      <w:proofErr w:type="gramStart"/>
      <w:r w:rsidR="000A6EBB">
        <w:rPr>
          <w:rFonts w:ascii="標楷體" w:hAnsi="標楷體" w:hint="eastAsia"/>
          <w:color w:val="000000" w:themeColor="text1"/>
          <w:sz w:val="24"/>
          <w:szCs w:val="24"/>
        </w:rPr>
        <w:t>淨</w:t>
      </w:r>
      <w:r w:rsidR="00370D1A" w:rsidRPr="00B478F4">
        <w:rPr>
          <w:rFonts w:ascii="標楷體" w:hAnsi="標楷體" w:hint="eastAsia"/>
          <w:color w:val="000000" w:themeColor="text1"/>
          <w:sz w:val="24"/>
          <w:szCs w:val="24"/>
        </w:rPr>
        <w:t>減列歲</w:t>
      </w:r>
      <w:proofErr w:type="gramEnd"/>
      <w:r w:rsidR="00370D1A" w:rsidRPr="00B478F4">
        <w:rPr>
          <w:rFonts w:ascii="標楷體" w:hAnsi="標楷體" w:hint="eastAsia"/>
          <w:color w:val="000000" w:themeColor="text1"/>
          <w:sz w:val="24"/>
          <w:szCs w:val="24"/>
        </w:rPr>
        <w:t>出決算實現</w:t>
      </w:r>
      <w:r w:rsidR="00F7348B" w:rsidRPr="00B478F4">
        <w:rPr>
          <w:rFonts w:ascii="標楷體" w:hAnsi="標楷體" w:hint="eastAsia"/>
          <w:color w:val="000000" w:themeColor="text1"/>
          <w:sz w:val="24"/>
          <w:szCs w:val="24"/>
        </w:rPr>
        <w:t>數</w:t>
      </w:r>
      <w:r w:rsidR="000A6EBB">
        <w:rPr>
          <w:rFonts w:ascii="標楷體" w:hAnsi="標楷體" w:hint="eastAsia"/>
          <w:color w:val="000000" w:themeColor="text1"/>
          <w:sz w:val="24"/>
          <w:szCs w:val="24"/>
        </w:rPr>
        <w:t>1</w:t>
      </w:r>
      <w:r w:rsidR="000A6EBB">
        <w:rPr>
          <w:rFonts w:ascii="標楷體" w:hAnsi="標楷體"/>
          <w:color w:val="000000" w:themeColor="text1"/>
          <w:sz w:val="24"/>
          <w:szCs w:val="24"/>
        </w:rPr>
        <w:t>,</w:t>
      </w:r>
      <w:r w:rsidR="000A6EBB">
        <w:rPr>
          <w:rFonts w:ascii="標楷體" w:hAnsi="標楷體" w:hint="eastAsia"/>
          <w:color w:val="000000" w:themeColor="text1"/>
          <w:sz w:val="24"/>
          <w:szCs w:val="24"/>
        </w:rPr>
        <w:t>111</w:t>
      </w:r>
      <w:r w:rsidR="000A6EBB">
        <w:rPr>
          <w:rFonts w:ascii="標楷體" w:hAnsi="標楷體"/>
          <w:color w:val="000000" w:themeColor="text1"/>
          <w:sz w:val="24"/>
          <w:szCs w:val="24"/>
        </w:rPr>
        <w:t>,</w:t>
      </w:r>
      <w:r w:rsidR="000A6EBB">
        <w:rPr>
          <w:rFonts w:ascii="標楷體" w:hAnsi="標楷體" w:hint="eastAsia"/>
          <w:color w:val="000000" w:themeColor="text1"/>
          <w:sz w:val="24"/>
          <w:szCs w:val="24"/>
        </w:rPr>
        <w:t>986,720</w:t>
      </w:r>
      <w:r w:rsidR="005E5727" w:rsidRPr="00B478F4">
        <w:rPr>
          <w:rFonts w:ascii="標楷體" w:hAnsi="標楷體" w:hint="eastAsia"/>
          <w:color w:val="000000" w:themeColor="text1"/>
          <w:sz w:val="24"/>
          <w:szCs w:val="24"/>
        </w:rPr>
        <w:t>元</w:t>
      </w:r>
      <w:r w:rsidR="00D4243C" w:rsidRPr="00B478F4">
        <w:rPr>
          <w:rFonts w:ascii="標楷體" w:hAnsi="標楷體" w:hint="eastAsia"/>
          <w:color w:val="000000" w:themeColor="text1"/>
          <w:sz w:val="24"/>
          <w:szCs w:val="24"/>
        </w:rPr>
        <w:t>、</w:t>
      </w:r>
      <w:r w:rsidR="000A6EBB">
        <w:rPr>
          <w:rFonts w:ascii="標楷體" w:hAnsi="標楷體" w:hint="eastAsia"/>
          <w:color w:val="000000" w:themeColor="text1"/>
          <w:sz w:val="24"/>
          <w:szCs w:val="24"/>
        </w:rPr>
        <w:t>減列</w:t>
      </w:r>
      <w:r w:rsidR="000A6EBB" w:rsidRPr="00B478F4">
        <w:rPr>
          <w:rFonts w:ascii="標楷體" w:hAnsi="標楷體" w:hint="eastAsia"/>
          <w:color w:val="000000" w:themeColor="text1"/>
          <w:sz w:val="24"/>
          <w:szCs w:val="24"/>
        </w:rPr>
        <w:t>以前年度歲</w:t>
      </w:r>
      <w:r w:rsidR="000A6EBB">
        <w:rPr>
          <w:rFonts w:ascii="標楷體" w:hAnsi="標楷體" w:hint="eastAsia"/>
          <w:color w:val="000000" w:themeColor="text1"/>
          <w:sz w:val="24"/>
          <w:szCs w:val="24"/>
        </w:rPr>
        <w:t>入</w:t>
      </w:r>
      <w:r w:rsidR="000A6EBB" w:rsidRPr="00B478F4">
        <w:rPr>
          <w:rFonts w:ascii="標楷體" w:hAnsi="標楷體" w:hint="eastAsia"/>
          <w:color w:val="000000" w:themeColor="text1"/>
          <w:sz w:val="24"/>
          <w:szCs w:val="24"/>
        </w:rPr>
        <w:t>保留</w:t>
      </w:r>
      <w:r w:rsidR="000A6EBB">
        <w:rPr>
          <w:rFonts w:ascii="標楷體" w:hAnsi="標楷體" w:hint="eastAsia"/>
          <w:color w:val="000000" w:themeColor="text1"/>
          <w:sz w:val="24"/>
          <w:szCs w:val="24"/>
        </w:rPr>
        <w:t>未</w:t>
      </w:r>
      <w:proofErr w:type="gramStart"/>
      <w:r w:rsidR="000A6EBB">
        <w:rPr>
          <w:rFonts w:ascii="標楷體" w:hAnsi="標楷體" w:hint="eastAsia"/>
          <w:color w:val="000000" w:themeColor="text1"/>
          <w:sz w:val="24"/>
          <w:szCs w:val="24"/>
        </w:rPr>
        <w:t>結清</w:t>
      </w:r>
      <w:r w:rsidR="000A6EBB" w:rsidRPr="00B478F4">
        <w:rPr>
          <w:rFonts w:ascii="標楷體" w:hAnsi="標楷體" w:hint="eastAsia"/>
          <w:color w:val="000000" w:themeColor="text1"/>
          <w:sz w:val="24"/>
          <w:szCs w:val="24"/>
        </w:rPr>
        <w:t>數</w:t>
      </w:r>
      <w:proofErr w:type="gramEnd"/>
      <w:r w:rsidR="000A6EBB">
        <w:rPr>
          <w:rFonts w:ascii="標楷體" w:hAnsi="標楷體" w:hint="eastAsia"/>
          <w:color w:val="000000" w:themeColor="text1"/>
          <w:sz w:val="24"/>
          <w:szCs w:val="24"/>
        </w:rPr>
        <w:t>5</w:t>
      </w:r>
      <w:r w:rsidR="000A6EBB">
        <w:rPr>
          <w:rFonts w:ascii="標楷體" w:hAnsi="標楷體"/>
          <w:color w:val="000000" w:themeColor="text1"/>
          <w:sz w:val="24"/>
          <w:szCs w:val="24"/>
        </w:rPr>
        <w:t>,</w:t>
      </w:r>
      <w:r w:rsidR="000A6EBB">
        <w:rPr>
          <w:rFonts w:ascii="標楷體" w:hAnsi="標楷體" w:hint="eastAsia"/>
          <w:color w:val="000000" w:themeColor="text1"/>
          <w:sz w:val="24"/>
          <w:szCs w:val="24"/>
        </w:rPr>
        <w:t>440</w:t>
      </w:r>
      <w:r w:rsidR="000A6EBB">
        <w:rPr>
          <w:rFonts w:ascii="標楷體" w:hAnsi="標楷體"/>
          <w:color w:val="000000" w:themeColor="text1"/>
          <w:sz w:val="24"/>
          <w:szCs w:val="24"/>
        </w:rPr>
        <w:t>,</w:t>
      </w:r>
      <w:r w:rsidR="000A6EBB">
        <w:rPr>
          <w:rFonts w:ascii="標楷體" w:hAnsi="標楷體" w:hint="eastAsia"/>
          <w:color w:val="000000" w:themeColor="text1"/>
          <w:sz w:val="24"/>
          <w:szCs w:val="24"/>
        </w:rPr>
        <w:t>000</w:t>
      </w:r>
      <w:r w:rsidR="000A6EBB">
        <w:rPr>
          <w:rFonts w:ascii="標楷體" w:hAnsi="標楷體"/>
          <w:color w:val="000000" w:themeColor="text1"/>
          <w:sz w:val="24"/>
          <w:szCs w:val="24"/>
        </w:rPr>
        <w:t>,</w:t>
      </w:r>
      <w:r w:rsidR="000A6EBB">
        <w:rPr>
          <w:rFonts w:ascii="標楷體" w:hAnsi="標楷體" w:hint="eastAsia"/>
          <w:color w:val="000000" w:themeColor="text1"/>
          <w:sz w:val="24"/>
          <w:szCs w:val="24"/>
        </w:rPr>
        <w:t>000</w:t>
      </w:r>
      <w:r w:rsidR="000A6EBB" w:rsidRPr="00B478F4">
        <w:rPr>
          <w:rFonts w:ascii="標楷體" w:hAnsi="標楷體" w:hint="eastAsia"/>
          <w:color w:val="000000" w:themeColor="text1"/>
          <w:sz w:val="24"/>
          <w:szCs w:val="24"/>
        </w:rPr>
        <w:t>元</w:t>
      </w:r>
      <w:r w:rsidR="000A6EBB">
        <w:rPr>
          <w:rFonts w:ascii="標楷體" w:hAnsi="標楷體" w:hint="eastAsia"/>
          <w:color w:val="000000" w:themeColor="text1"/>
          <w:sz w:val="24"/>
          <w:szCs w:val="24"/>
        </w:rPr>
        <w:t>、</w:t>
      </w:r>
      <w:r w:rsidR="00D4243C" w:rsidRPr="00B478F4">
        <w:rPr>
          <w:rFonts w:ascii="標楷體" w:hAnsi="標楷體" w:hint="eastAsia"/>
          <w:color w:val="000000" w:themeColor="text1"/>
          <w:sz w:val="24"/>
          <w:szCs w:val="24"/>
        </w:rPr>
        <w:t>增列以前年度歲出保留實現數</w:t>
      </w:r>
      <w:r w:rsidR="000A6EBB">
        <w:rPr>
          <w:rFonts w:ascii="標楷體" w:hAnsi="標楷體"/>
          <w:color w:val="000000" w:themeColor="text1"/>
          <w:sz w:val="24"/>
          <w:szCs w:val="24"/>
        </w:rPr>
        <w:t>655,726,221</w:t>
      </w:r>
      <w:r w:rsidR="00D4243C" w:rsidRPr="00B478F4">
        <w:rPr>
          <w:rFonts w:ascii="標楷體" w:hAnsi="標楷體" w:hint="eastAsia"/>
          <w:color w:val="000000" w:themeColor="text1"/>
          <w:sz w:val="24"/>
          <w:szCs w:val="24"/>
        </w:rPr>
        <w:t>元；</w:t>
      </w:r>
      <w:r w:rsidR="00D4243C" w:rsidRPr="00025320">
        <w:rPr>
          <w:rFonts w:ascii="標楷體" w:hAnsi="標楷體" w:hint="eastAsia"/>
          <w:color w:val="000000" w:themeColor="text1"/>
          <w:sz w:val="24"/>
          <w:szCs w:val="24"/>
        </w:rPr>
        <w:t>修正特別決</w:t>
      </w:r>
      <w:r w:rsidR="00D4243C" w:rsidRPr="00B478F4">
        <w:rPr>
          <w:rFonts w:ascii="標楷體" w:hAnsi="標楷體" w:hint="eastAsia"/>
          <w:color w:val="000000" w:themeColor="text1"/>
          <w:sz w:val="24"/>
          <w:szCs w:val="24"/>
        </w:rPr>
        <w:t>算</w:t>
      </w:r>
      <w:proofErr w:type="gramStart"/>
      <w:r w:rsidR="00CF06D2">
        <w:rPr>
          <w:rFonts w:ascii="標楷體" w:hAnsi="標楷體" w:hint="eastAsia"/>
          <w:color w:val="000000" w:themeColor="text1"/>
          <w:sz w:val="24"/>
          <w:szCs w:val="24"/>
        </w:rPr>
        <w:t>淨</w:t>
      </w:r>
      <w:r w:rsidR="00D4243C" w:rsidRPr="00B478F4">
        <w:rPr>
          <w:rFonts w:ascii="標楷體" w:hAnsi="標楷體" w:hint="eastAsia"/>
          <w:color w:val="000000" w:themeColor="text1"/>
          <w:sz w:val="24"/>
          <w:szCs w:val="24"/>
        </w:rPr>
        <w:t>減列歲</w:t>
      </w:r>
      <w:proofErr w:type="gramEnd"/>
      <w:r w:rsidR="00D4243C" w:rsidRPr="00B478F4">
        <w:rPr>
          <w:rFonts w:ascii="標楷體" w:hAnsi="標楷體" w:hint="eastAsia"/>
          <w:color w:val="000000" w:themeColor="text1"/>
          <w:sz w:val="24"/>
          <w:szCs w:val="24"/>
        </w:rPr>
        <w:t>出決算實現數</w:t>
      </w:r>
      <w:r w:rsidR="00C83F93">
        <w:rPr>
          <w:rFonts w:ascii="標楷體" w:hAnsi="標楷體" w:hint="eastAsia"/>
          <w:color w:val="000000" w:themeColor="text1"/>
          <w:sz w:val="24"/>
          <w:szCs w:val="24"/>
        </w:rPr>
        <w:t>2</w:t>
      </w:r>
      <w:r w:rsidR="00C83F93">
        <w:rPr>
          <w:rFonts w:ascii="標楷體" w:hAnsi="標楷體"/>
          <w:color w:val="000000" w:themeColor="text1"/>
          <w:sz w:val="24"/>
          <w:szCs w:val="24"/>
        </w:rPr>
        <w:t>,</w:t>
      </w:r>
      <w:r w:rsidR="00C83F93">
        <w:rPr>
          <w:rFonts w:ascii="標楷體" w:hAnsi="標楷體" w:hint="eastAsia"/>
          <w:color w:val="000000" w:themeColor="text1"/>
          <w:sz w:val="24"/>
          <w:szCs w:val="24"/>
        </w:rPr>
        <w:t>613</w:t>
      </w:r>
      <w:r w:rsidR="00C83F93">
        <w:rPr>
          <w:rFonts w:ascii="標楷體" w:hAnsi="標楷體"/>
          <w:color w:val="000000" w:themeColor="text1"/>
          <w:sz w:val="24"/>
          <w:szCs w:val="24"/>
        </w:rPr>
        <w:t>,</w:t>
      </w:r>
      <w:r w:rsidR="00C83F93">
        <w:rPr>
          <w:rFonts w:ascii="標楷體" w:hAnsi="標楷體" w:hint="eastAsia"/>
          <w:color w:val="000000" w:themeColor="text1"/>
          <w:sz w:val="24"/>
          <w:szCs w:val="24"/>
        </w:rPr>
        <w:t>595</w:t>
      </w:r>
      <w:r w:rsidR="00C83F93">
        <w:rPr>
          <w:rFonts w:ascii="標楷體" w:hAnsi="標楷體"/>
          <w:color w:val="000000" w:themeColor="text1"/>
          <w:sz w:val="24"/>
          <w:szCs w:val="24"/>
        </w:rPr>
        <w:t>,</w:t>
      </w:r>
      <w:r w:rsidR="00C83F93">
        <w:rPr>
          <w:rFonts w:ascii="標楷體" w:hAnsi="標楷體" w:hint="eastAsia"/>
          <w:color w:val="000000" w:themeColor="text1"/>
          <w:sz w:val="24"/>
          <w:szCs w:val="24"/>
        </w:rPr>
        <w:t>716</w:t>
      </w:r>
      <w:r w:rsidR="00D4243C" w:rsidRPr="00B478F4">
        <w:rPr>
          <w:rFonts w:ascii="標楷體" w:hAnsi="標楷體" w:hint="eastAsia"/>
          <w:color w:val="000000" w:themeColor="text1"/>
          <w:sz w:val="24"/>
          <w:szCs w:val="24"/>
        </w:rPr>
        <w:t>元</w:t>
      </w:r>
      <w:r w:rsidR="00BE09BA">
        <w:rPr>
          <w:rFonts w:ascii="標楷體" w:hAnsi="標楷體" w:hint="eastAsia"/>
          <w:color w:val="000000" w:themeColor="text1"/>
          <w:sz w:val="24"/>
          <w:szCs w:val="24"/>
        </w:rPr>
        <w:t>、</w:t>
      </w:r>
      <w:proofErr w:type="gramStart"/>
      <w:r w:rsidR="00BE09BA">
        <w:rPr>
          <w:rFonts w:ascii="標楷體" w:hAnsi="標楷體" w:hint="eastAsia"/>
          <w:color w:val="000000" w:themeColor="text1"/>
          <w:sz w:val="24"/>
          <w:szCs w:val="24"/>
        </w:rPr>
        <w:t>減列歲出</w:t>
      </w:r>
      <w:proofErr w:type="gramEnd"/>
      <w:r w:rsidR="00BE09BA">
        <w:rPr>
          <w:rFonts w:ascii="標楷體" w:hAnsi="標楷體" w:hint="eastAsia"/>
          <w:color w:val="000000" w:themeColor="text1"/>
          <w:sz w:val="24"/>
          <w:szCs w:val="24"/>
        </w:rPr>
        <w:t>決算應付數25</w:t>
      </w:r>
      <w:r w:rsidR="00BE09BA">
        <w:rPr>
          <w:rFonts w:ascii="標楷體" w:hAnsi="標楷體"/>
          <w:color w:val="000000" w:themeColor="text1"/>
          <w:sz w:val="24"/>
          <w:szCs w:val="24"/>
        </w:rPr>
        <w:t>,</w:t>
      </w:r>
      <w:r w:rsidR="00BE09BA">
        <w:rPr>
          <w:rFonts w:ascii="標楷體" w:hAnsi="標楷體" w:hint="eastAsia"/>
          <w:color w:val="000000" w:themeColor="text1"/>
          <w:sz w:val="24"/>
          <w:szCs w:val="24"/>
        </w:rPr>
        <w:t>392</w:t>
      </w:r>
      <w:r w:rsidR="00BE09BA">
        <w:rPr>
          <w:rFonts w:ascii="標楷體" w:hAnsi="標楷體"/>
          <w:color w:val="000000" w:themeColor="text1"/>
          <w:sz w:val="24"/>
          <w:szCs w:val="24"/>
        </w:rPr>
        <w:t>,</w:t>
      </w:r>
      <w:r w:rsidR="00BE09BA">
        <w:rPr>
          <w:rFonts w:ascii="標楷體" w:hAnsi="標楷體" w:hint="eastAsia"/>
          <w:color w:val="000000" w:themeColor="text1"/>
          <w:sz w:val="24"/>
          <w:szCs w:val="24"/>
        </w:rPr>
        <w:t>447元</w:t>
      </w:r>
      <w:r w:rsidR="00153788">
        <w:rPr>
          <w:rFonts w:ascii="標楷體" w:hAnsi="標楷體" w:hint="eastAsia"/>
          <w:color w:val="000000" w:themeColor="text1"/>
          <w:sz w:val="24"/>
          <w:szCs w:val="24"/>
        </w:rPr>
        <w:t>、</w:t>
      </w:r>
      <w:r w:rsidR="00153788" w:rsidRPr="00B478F4">
        <w:rPr>
          <w:rFonts w:ascii="標楷體" w:hAnsi="標楷體" w:hint="eastAsia"/>
          <w:color w:val="000000" w:themeColor="text1"/>
          <w:sz w:val="24"/>
          <w:szCs w:val="24"/>
        </w:rPr>
        <w:t>增列以前年度歲出保留實現數</w:t>
      </w:r>
      <w:r w:rsidR="00153788">
        <w:rPr>
          <w:rFonts w:ascii="標楷體" w:hAnsi="標楷體" w:hint="eastAsia"/>
          <w:color w:val="000000" w:themeColor="text1"/>
          <w:sz w:val="24"/>
          <w:szCs w:val="24"/>
        </w:rPr>
        <w:t>5</w:t>
      </w:r>
      <w:r w:rsidR="00153788">
        <w:rPr>
          <w:rFonts w:ascii="標楷體" w:hAnsi="標楷體"/>
          <w:color w:val="000000" w:themeColor="text1"/>
          <w:sz w:val="24"/>
          <w:szCs w:val="24"/>
        </w:rPr>
        <w:t>88,800</w:t>
      </w:r>
      <w:r w:rsidR="00153788">
        <w:rPr>
          <w:rFonts w:ascii="標楷體" w:hAnsi="標楷體" w:hint="eastAsia"/>
          <w:color w:val="000000" w:themeColor="text1"/>
          <w:sz w:val="24"/>
          <w:szCs w:val="24"/>
        </w:rPr>
        <w:t>元</w:t>
      </w:r>
      <w:r w:rsidR="00683494" w:rsidRPr="00B478F4">
        <w:rPr>
          <w:rFonts w:ascii="標楷體" w:hAnsi="標楷體" w:hint="eastAsia"/>
          <w:color w:val="000000" w:themeColor="text1"/>
          <w:sz w:val="24"/>
          <w:szCs w:val="24"/>
        </w:rPr>
        <w:t>；</w:t>
      </w:r>
      <w:r w:rsidR="005E5727" w:rsidRPr="00B478F4">
        <w:rPr>
          <w:rFonts w:ascii="標楷體" w:hAnsi="標楷體" w:hint="eastAsia"/>
          <w:color w:val="000000" w:themeColor="text1"/>
          <w:sz w:val="24"/>
          <w:szCs w:val="24"/>
        </w:rPr>
        <w:t>修正附屬單位決算及綜計表</w:t>
      </w:r>
      <w:r w:rsidR="00917A3F">
        <w:rPr>
          <w:color w:val="000000" w:themeColor="text1"/>
          <w:sz w:val="24"/>
          <w:szCs w:val="24"/>
        </w:rPr>
        <w:t>（</w:t>
      </w:r>
      <w:r w:rsidR="005E5727" w:rsidRPr="00B478F4">
        <w:rPr>
          <w:rFonts w:ascii="標楷體" w:hAnsi="標楷體" w:hint="eastAsia"/>
          <w:color w:val="000000" w:themeColor="text1"/>
          <w:sz w:val="24"/>
          <w:szCs w:val="24"/>
        </w:rPr>
        <w:t>營業及非營業部分</w:t>
      </w:r>
      <w:r w:rsidR="00917A3F">
        <w:rPr>
          <w:color w:val="000000" w:themeColor="text1"/>
          <w:sz w:val="24"/>
          <w:szCs w:val="24"/>
        </w:rPr>
        <w:t>）</w:t>
      </w:r>
      <w:r w:rsidR="005E5727" w:rsidRPr="00B478F4">
        <w:rPr>
          <w:rFonts w:ascii="標楷體" w:hAnsi="標楷體" w:hint="eastAsia"/>
          <w:color w:val="000000" w:themeColor="text1"/>
          <w:sz w:val="24"/>
          <w:szCs w:val="24"/>
        </w:rPr>
        <w:t>，</w:t>
      </w:r>
      <w:r w:rsidR="00E80804" w:rsidRPr="00B478F4">
        <w:rPr>
          <w:rFonts w:ascii="標楷體" w:hAnsi="標楷體" w:hint="eastAsia"/>
          <w:color w:val="000000" w:themeColor="text1"/>
          <w:sz w:val="24"/>
          <w:szCs w:val="24"/>
        </w:rPr>
        <w:t>淨減少「長期投資」之評價調整</w:t>
      </w:r>
      <w:r w:rsidR="00153788">
        <w:rPr>
          <w:rFonts w:ascii="標楷體" w:hAnsi="標楷體"/>
          <w:color w:val="000000" w:themeColor="text1"/>
          <w:sz w:val="24"/>
          <w:szCs w:val="24"/>
        </w:rPr>
        <w:t>1,498,125,738</w:t>
      </w:r>
      <w:r w:rsidR="005E5727" w:rsidRPr="00B478F4">
        <w:rPr>
          <w:rFonts w:ascii="標楷體" w:hAnsi="標楷體" w:hint="eastAsia"/>
          <w:color w:val="000000" w:themeColor="text1"/>
          <w:sz w:val="24"/>
          <w:szCs w:val="24"/>
        </w:rPr>
        <w:t>元</w:t>
      </w:r>
      <w:r w:rsidR="00BE09BA">
        <w:rPr>
          <w:rFonts w:ascii="標楷體" w:hAnsi="標楷體" w:hint="eastAsia"/>
          <w:color w:val="000000" w:themeColor="text1"/>
          <w:sz w:val="24"/>
          <w:szCs w:val="24"/>
        </w:rPr>
        <w:t>。</w:t>
      </w:r>
      <w:r w:rsidR="00674D86" w:rsidRPr="00B478F4">
        <w:rPr>
          <w:rFonts w:ascii="標楷體" w:hAnsi="標楷體" w:hint="eastAsia"/>
          <w:color w:val="000000" w:themeColor="text1"/>
          <w:sz w:val="24"/>
          <w:szCs w:val="24"/>
        </w:rPr>
        <w:t>經扣除不影響資產負債科目</w:t>
      </w:r>
      <w:proofErr w:type="gramStart"/>
      <w:r w:rsidR="00674D86" w:rsidRPr="00B478F4">
        <w:rPr>
          <w:rFonts w:ascii="標楷體" w:hAnsi="標楷體" w:hint="eastAsia"/>
          <w:color w:val="000000" w:themeColor="text1"/>
          <w:sz w:val="24"/>
          <w:szCs w:val="24"/>
        </w:rPr>
        <w:t>修正數</w:t>
      </w:r>
      <w:r w:rsidR="005E5727" w:rsidRPr="00B478F4">
        <w:rPr>
          <w:rFonts w:ascii="標楷體" w:hAnsi="標楷體" w:hint="eastAsia"/>
          <w:color w:val="000000" w:themeColor="text1"/>
          <w:sz w:val="24"/>
          <w:szCs w:val="24"/>
        </w:rPr>
        <w:t>後</w:t>
      </w:r>
      <w:proofErr w:type="gramEnd"/>
      <w:r w:rsidR="005E5727" w:rsidRPr="00B478F4">
        <w:rPr>
          <w:rFonts w:ascii="標楷體" w:hAnsi="標楷體" w:hint="eastAsia"/>
          <w:sz w:val="24"/>
          <w:szCs w:val="24"/>
        </w:rPr>
        <w:t>，決算審核修</w:t>
      </w:r>
      <w:r w:rsidR="00917A3F">
        <w:rPr>
          <w:rFonts w:ascii="標楷體" w:hAnsi="標楷體" w:hint="eastAsia"/>
          <w:sz w:val="24"/>
          <w:szCs w:val="24"/>
        </w:rPr>
        <w:t>（</w:t>
      </w:r>
      <w:r w:rsidR="00BE09BA">
        <w:rPr>
          <w:rFonts w:ascii="標楷體" w:hAnsi="標楷體" w:hint="eastAsia"/>
          <w:sz w:val="24"/>
          <w:szCs w:val="24"/>
        </w:rPr>
        <w:t>更</w:t>
      </w:r>
      <w:r w:rsidR="00917A3F">
        <w:rPr>
          <w:rFonts w:ascii="標楷體" w:hAnsi="標楷體" w:hint="eastAsia"/>
          <w:sz w:val="24"/>
          <w:szCs w:val="24"/>
        </w:rPr>
        <w:t>）</w:t>
      </w:r>
      <w:r w:rsidR="005E5727" w:rsidRPr="00B478F4">
        <w:rPr>
          <w:rFonts w:ascii="標楷體" w:hAnsi="標楷體" w:hint="eastAsia"/>
          <w:sz w:val="24"/>
          <w:szCs w:val="24"/>
        </w:rPr>
        <w:t>正後之資產總額1</w:t>
      </w:r>
      <w:r w:rsidR="0058394F">
        <w:rPr>
          <w:rFonts w:ascii="標楷體" w:hAnsi="標楷體"/>
          <w:sz w:val="24"/>
          <w:szCs w:val="24"/>
        </w:rPr>
        <w:t>7</w:t>
      </w:r>
      <w:r w:rsidR="005E5727" w:rsidRPr="00B478F4">
        <w:rPr>
          <w:rFonts w:ascii="標楷體" w:hAnsi="標楷體" w:hint="eastAsia"/>
          <w:sz w:val="24"/>
          <w:szCs w:val="24"/>
        </w:rPr>
        <w:t>兆</w:t>
      </w:r>
      <w:r w:rsidR="0058394F">
        <w:rPr>
          <w:rFonts w:ascii="標楷體" w:hAnsi="標楷體"/>
          <w:sz w:val="24"/>
          <w:szCs w:val="24"/>
        </w:rPr>
        <w:t>1,086</w:t>
      </w:r>
      <w:r w:rsidR="005E5727" w:rsidRPr="00B478F4">
        <w:rPr>
          <w:rFonts w:ascii="標楷體" w:hAnsi="標楷體" w:hint="eastAsia"/>
          <w:sz w:val="24"/>
          <w:szCs w:val="24"/>
        </w:rPr>
        <w:t>億</w:t>
      </w:r>
      <w:r w:rsidR="0058394F">
        <w:rPr>
          <w:rFonts w:ascii="標楷體" w:hAnsi="標楷體"/>
          <w:sz w:val="24"/>
          <w:szCs w:val="24"/>
        </w:rPr>
        <w:t>3,304</w:t>
      </w:r>
      <w:r w:rsidR="005E5727" w:rsidRPr="00B478F4">
        <w:rPr>
          <w:rFonts w:ascii="標楷體" w:hAnsi="標楷體" w:hint="eastAsia"/>
          <w:sz w:val="24"/>
          <w:szCs w:val="24"/>
        </w:rPr>
        <w:t>萬餘元、負債總額6兆</w:t>
      </w:r>
      <w:r w:rsidR="00380C88" w:rsidRPr="00B478F4">
        <w:rPr>
          <w:rFonts w:ascii="標楷體" w:hAnsi="標楷體"/>
          <w:sz w:val="24"/>
          <w:szCs w:val="24"/>
        </w:rPr>
        <w:t>5,</w:t>
      </w:r>
      <w:r w:rsidR="0058394F">
        <w:rPr>
          <w:rFonts w:ascii="標楷體" w:hAnsi="標楷體"/>
          <w:sz w:val="24"/>
          <w:szCs w:val="24"/>
        </w:rPr>
        <w:t>452</w:t>
      </w:r>
      <w:r w:rsidR="005E5727" w:rsidRPr="00B478F4">
        <w:rPr>
          <w:rFonts w:ascii="標楷體" w:hAnsi="標楷體" w:hint="eastAsia"/>
          <w:sz w:val="24"/>
          <w:szCs w:val="24"/>
        </w:rPr>
        <w:t>億</w:t>
      </w:r>
      <w:r w:rsidR="0058394F">
        <w:rPr>
          <w:rFonts w:ascii="標楷體" w:hAnsi="標楷體"/>
          <w:sz w:val="24"/>
          <w:szCs w:val="24"/>
        </w:rPr>
        <w:t>6</w:t>
      </w:r>
      <w:r w:rsidR="00380C88" w:rsidRPr="00B478F4">
        <w:rPr>
          <w:rFonts w:ascii="標楷體" w:hAnsi="標楷體"/>
          <w:sz w:val="24"/>
          <w:szCs w:val="24"/>
        </w:rPr>
        <w:t>,</w:t>
      </w:r>
      <w:r w:rsidR="0058394F">
        <w:rPr>
          <w:rFonts w:ascii="標楷體" w:hAnsi="標楷體"/>
          <w:sz w:val="24"/>
          <w:szCs w:val="24"/>
        </w:rPr>
        <w:t>520</w:t>
      </w:r>
      <w:r w:rsidR="005E5727" w:rsidRPr="00B478F4">
        <w:rPr>
          <w:rFonts w:ascii="標楷體" w:hAnsi="標楷體" w:hint="eastAsia"/>
          <w:sz w:val="24"/>
          <w:szCs w:val="24"/>
        </w:rPr>
        <w:t>萬餘元、淨資產為</w:t>
      </w:r>
      <w:r w:rsidR="0058394F">
        <w:rPr>
          <w:rFonts w:ascii="標楷體" w:hAnsi="標楷體"/>
          <w:sz w:val="24"/>
          <w:szCs w:val="24"/>
        </w:rPr>
        <w:t>10</w:t>
      </w:r>
      <w:r w:rsidR="005E5727" w:rsidRPr="00B478F4">
        <w:rPr>
          <w:rFonts w:ascii="標楷體" w:hAnsi="標楷體" w:hint="eastAsia"/>
          <w:sz w:val="24"/>
          <w:szCs w:val="24"/>
        </w:rPr>
        <w:t>兆</w:t>
      </w:r>
      <w:r w:rsidR="0058394F">
        <w:rPr>
          <w:rFonts w:ascii="標楷體" w:hAnsi="標楷體"/>
          <w:sz w:val="24"/>
          <w:szCs w:val="24"/>
        </w:rPr>
        <w:t>5,633</w:t>
      </w:r>
      <w:r w:rsidR="005E5727" w:rsidRPr="00B478F4">
        <w:rPr>
          <w:rFonts w:ascii="標楷體" w:hAnsi="標楷體" w:hint="eastAsia"/>
          <w:sz w:val="24"/>
          <w:szCs w:val="24"/>
        </w:rPr>
        <w:t>億</w:t>
      </w:r>
      <w:r w:rsidR="0058394F">
        <w:rPr>
          <w:rFonts w:ascii="標楷體" w:hAnsi="標楷體"/>
          <w:sz w:val="24"/>
          <w:szCs w:val="24"/>
        </w:rPr>
        <w:t>6,783</w:t>
      </w:r>
      <w:r w:rsidR="005E5727" w:rsidRPr="00B478F4">
        <w:rPr>
          <w:rFonts w:ascii="標楷體" w:hAnsi="標楷體" w:hint="eastAsia"/>
          <w:sz w:val="24"/>
          <w:szCs w:val="24"/>
        </w:rPr>
        <w:t>萬餘元。有關修</w:t>
      </w:r>
      <w:r w:rsidR="00917A3F">
        <w:rPr>
          <w:rFonts w:ascii="標楷體" w:hAnsi="標楷體" w:hint="eastAsia"/>
          <w:sz w:val="24"/>
          <w:szCs w:val="24"/>
        </w:rPr>
        <w:t>（</w:t>
      </w:r>
      <w:r w:rsidR="00BE09BA">
        <w:rPr>
          <w:rFonts w:ascii="標楷體" w:hAnsi="標楷體" w:hint="eastAsia"/>
          <w:sz w:val="24"/>
          <w:szCs w:val="24"/>
        </w:rPr>
        <w:t>更</w:t>
      </w:r>
      <w:r w:rsidR="00917A3F">
        <w:rPr>
          <w:rFonts w:ascii="標楷體" w:hAnsi="標楷體" w:hint="eastAsia"/>
          <w:sz w:val="24"/>
          <w:szCs w:val="24"/>
        </w:rPr>
        <w:t>）</w:t>
      </w:r>
      <w:r w:rsidR="005E5727" w:rsidRPr="00B478F4">
        <w:rPr>
          <w:rFonts w:ascii="標楷體" w:hAnsi="標楷體" w:hint="eastAsia"/>
          <w:sz w:val="24"/>
          <w:szCs w:val="24"/>
        </w:rPr>
        <w:t>正增減情形，</w:t>
      </w:r>
      <w:proofErr w:type="gramStart"/>
      <w:r w:rsidR="005E5727" w:rsidRPr="00B478F4">
        <w:rPr>
          <w:rFonts w:ascii="標楷體" w:hAnsi="標楷體" w:hint="eastAsia"/>
          <w:sz w:val="24"/>
          <w:szCs w:val="24"/>
        </w:rPr>
        <w:t>請</w:t>
      </w:r>
      <w:r w:rsidR="00B26FC6" w:rsidRPr="00B478F4">
        <w:rPr>
          <w:rFonts w:ascii="標楷體" w:hAnsi="標楷體" w:hint="eastAsia"/>
          <w:sz w:val="24"/>
          <w:szCs w:val="24"/>
        </w:rPr>
        <w:t>詳</w:t>
      </w:r>
      <w:r w:rsidR="005E5727" w:rsidRPr="00B478F4">
        <w:rPr>
          <w:rFonts w:ascii="標楷體" w:hAnsi="標楷體" w:hint="eastAsia"/>
          <w:sz w:val="24"/>
          <w:szCs w:val="24"/>
        </w:rPr>
        <w:t>總決算</w:t>
      </w:r>
      <w:proofErr w:type="gramEnd"/>
      <w:r w:rsidR="005E5727" w:rsidRPr="00B478F4">
        <w:rPr>
          <w:rFonts w:ascii="標楷體" w:hAnsi="標楷體" w:hint="eastAsia"/>
          <w:sz w:val="24"/>
          <w:szCs w:val="24"/>
        </w:rPr>
        <w:t>審定後平衡表</w:t>
      </w:r>
      <w:proofErr w:type="gramStart"/>
      <w:r w:rsidR="006169D1" w:rsidRPr="00B478F4">
        <w:rPr>
          <w:rFonts w:hint="eastAsia"/>
          <w:sz w:val="24"/>
          <w:szCs w:val="24"/>
        </w:rPr>
        <w:t>〔</w:t>
      </w:r>
      <w:proofErr w:type="gramEnd"/>
      <w:r w:rsidR="006169D1" w:rsidRPr="00B478F4">
        <w:rPr>
          <w:rFonts w:hint="eastAsia"/>
          <w:sz w:val="24"/>
          <w:szCs w:val="24"/>
        </w:rPr>
        <w:t>請至審計部全球資訊網之總決算審核報告查詢平台</w:t>
      </w:r>
      <w:proofErr w:type="gramStart"/>
      <w:r w:rsidR="00917A3F">
        <w:rPr>
          <w:rFonts w:hint="eastAsia"/>
          <w:sz w:val="24"/>
          <w:szCs w:val="24"/>
        </w:rPr>
        <w:t>（</w:t>
      </w:r>
      <w:proofErr w:type="gramEnd"/>
      <w:r w:rsidR="00ED57CB" w:rsidRPr="00F2004A">
        <w:rPr>
          <w:rFonts w:ascii="標楷體" w:hAnsi="標楷體" w:hint="eastAsia"/>
          <w:w w:val="90"/>
          <w:sz w:val="24"/>
          <w:szCs w:val="24"/>
        </w:rPr>
        <w:t>https://auditreport.audit.gov.tw/</w:t>
      </w:r>
      <w:proofErr w:type="gramStart"/>
      <w:r w:rsidR="00917A3F">
        <w:rPr>
          <w:rFonts w:ascii="標楷體" w:hAnsi="標楷體" w:hint="eastAsia"/>
          <w:w w:val="90"/>
          <w:sz w:val="24"/>
          <w:szCs w:val="24"/>
        </w:rPr>
        <w:t>）</w:t>
      </w:r>
      <w:proofErr w:type="gramEnd"/>
      <w:r w:rsidR="006169D1" w:rsidRPr="00B478F4">
        <w:rPr>
          <w:rFonts w:ascii="標楷體" w:hAnsi="標楷體" w:hint="eastAsia"/>
          <w:sz w:val="24"/>
          <w:szCs w:val="24"/>
        </w:rPr>
        <w:t>查</w:t>
      </w:r>
      <w:r w:rsidR="006169D1" w:rsidRPr="00B478F4">
        <w:rPr>
          <w:rFonts w:hint="eastAsia"/>
          <w:sz w:val="24"/>
          <w:szCs w:val="24"/>
        </w:rPr>
        <w:t>閱</w:t>
      </w:r>
      <w:proofErr w:type="gramStart"/>
      <w:r w:rsidR="006169D1" w:rsidRPr="00B478F4">
        <w:rPr>
          <w:rFonts w:hint="eastAsia"/>
          <w:sz w:val="24"/>
          <w:szCs w:val="24"/>
        </w:rPr>
        <w:t>〕</w:t>
      </w:r>
      <w:proofErr w:type="gramEnd"/>
      <w:r w:rsidR="001838EC" w:rsidRPr="00B478F4">
        <w:rPr>
          <w:rFonts w:hint="eastAsia"/>
          <w:sz w:val="24"/>
          <w:szCs w:val="24"/>
        </w:rPr>
        <w:t>。</w:t>
      </w:r>
    </w:p>
    <w:p w14:paraId="22BC9DE7" w14:textId="6EF8B5E6" w:rsidR="003B736E" w:rsidRPr="009B744B" w:rsidRDefault="003B736E" w:rsidP="00CF164C">
      <w:pPr>
        <w:pStyle w:val="aa"/>
        <w:spacing w:line="580" w:lineRule="exact"/>
        <w:ind w:firstLineChars="82" w:firstLine="312"/>
        <w:jc w:val="both"/>
        <w:rPr>
          <w:rFonts w:ascii="標楷體" w:eastAsia="標楷體" w:hAnsi="標楷體"/>
          <w:b/>
          <w:spacing w:val="10"/>
          <w:sz w:val="36"/>
          <w:szCs w:val="36"/>
        </w:rPr>
      </w:pPr>
      <w:r w:rsidRPr="009B744B">
        <w:rPr>
          <w:rFonts w:ascii="標楷體" w:eastAsia="標楷體" w:hAnsi="標楷體" w:hint="eastAsia"/>
          <w:b/>
          <w:spacing w:val="10"/>
          <w:sz w:val="36"/>
          <w:szCs w:val="36"/>
        </w:rPr>
        <w:lastRenderedPageBreak/>
        <w:t>附</w:t>
      </w:r>
      <w:proofErr w:type="gramStart"/>
      <w:r w:rsidRPr="009B744B">
        <w:rPr>
          <w:rFonts w:ascii="標楷體" w:eastAsia="標楷體" w:hAnsi="標楷體" w:hint="eastAsia"/>
          <w:b/>
          <w:spacing w:val="10"/>
          <w:sz w:val="36"/>
          <w:szCs w:val="36"/>
        </w:rPr>
        <w:t>︰</w:t>
      </w:r>
      <w:proofErr w:type="gramEnd"/>
      <w:r w:rsidRPr="009B744B">
        <w:rPr>
          <w:rFonts w:ascii="標楷體" w:eastAsia="標楷體" w:hAnsi="標楷體" w:hint="eastAsia"/>
          <w:b/>
          <w:spacing w:val="10"/>
          <w:sz w:val="36"/>
          <w:szCs w:val="36"/>
        </w:rPr>
        <w:t>財產目錄之查核</w:t>
      </w:r>
    </w:p>
    <w:p w14:paraId="3902694E" w14:textId="6FDC0FC4" w:rsidR="003B736E" w:rsidRPr="00A37DC3" w:rsidRDefault="003B736E" w:rsidP="001C2B1E">
      <w:pPr>
        <w:overflowPunct w:val="0"/>
        <w:snapToGrid w:val="0"/>
        <w:spacing w:line="480" w:lineRule="exact"/>
        <w:ind w:firstLineChars="200" w:firstLine="480"/>
        <w:jc w:val="both"/>
        <w:rPr>
          <w:rFonts w:ascii="標楷體" w:eastAsia="標楷體" w:hAnsi="標楷體"/>
        </w:rPr>
      </w:pPr>
      <w:proofErr w:type="gramStart"/>
      <w:r w:rsidRPr="00A37DC3">
        <w:rPr>
          <w:rFonts w:ascii="標楷體" w:eastAsia="標楷體" w:hAnsi="標楷體" w:hint="eastAsia"/>
        </w:rPr>
        <w:t>114</w:t>
      </w:r>
      <w:proofErr w:type="gramEnd"/>
      <w:r w:rsidRPr="00A37DC3">
        <w:rPr>
          <w:rFonts w:ascii="標楷體" w:eastAsia="標楷體" w:hAnsi="標楷體" w:hint="eastAsia"/>
        </w:rPr>
        <w:t>年度中央政府總決算財產目錄，計列國有財產總值12兆9,208億9,640萬餘元</w:t>
      </w:r>
      <w:r w:rsidR="00917A3F">
        <w:rPr>
          <w:rFonts w:ascii="標楷體" w:eastAsia="標楷體" w:hAnsi="標楷體" w:hint="eastAsia"/>
        </w:rPr>
        <w:t>（</w:t>
      </w:r>
      <w:r w:rsidRPr="00A37DC3">
        <w:rPr>
          <w:rFonts w:ascii="標楷體" w:eastAsia="標楷體" w:hAnsi="標楷體" w:hint="eastAsia"/>
        </w:rPr>
        <w:t>其中珍貴財產總值2,475億3,442萬餘元</w:t>
      </w:r>
      <w:r w:rsidR="00917A3F">
        <w:rPr>
          <w:rFonts w:ascii="標楷體" w:eastAsia="標楷體" w:hAnsi="標楷體" w:hint="eastAsia"/>
        </w:rPr>
        <w:t>）</w:t>
      </w:r>
      <w:r w:rsidRPr="00A37DC3">
        <w:rPr>
          <w:rFonts w:ascii="標楷體" w:eastAsia="標楷體" w:hAnsi="標楷體" w:hint="eastAsia"/>
        </w:rPr>
        <w:t>，分為公用財產、非公用財產2類；公用財產又分為公務用、公共用及事業用財產等3部分。有關國有財產業務之重要審核意見，已於總決算審核報告</w:t>
      </w:r>
      <w:proofErr w:type="gramStart"/>
      <w:r w:rsidRPr="00A37DC3">
        <w:rPr>
          <w:rFonts w:ascii="標楷體" w:eastAsia="標楷體" w:hAnsi="標楷體" w:hint="eastAsia"/>
        </w:rPr>
        <w:t>第2冊丙</w:t>
      </w:r>
      <w:proofErr w:type="gramEnd"/>
      <w:r w:rsidRPr="00A37DC3">
        <w:rPr>
          <w:rFonts w:ascii="標楷體" w:eastAsia="標楷體" w:hAnsi="標楷體" w:hint="eastAsia"/>
        </w:rPr>
        <w:t>、拾、財政部主管項</w:t>
      </w:r>
      <w:proofErr w:type="gramStart"/>
      <w:r w:rsidRPr="00A37DC3">
        <w:rPr>
          <w:rFonts w:ascii="標楷體" w:eastAsia="標楷體" w:hAnsi="標楷體" w:hint="eastAsia"/>
        </w:rPr>
        <w:t>下列述</w:t>
      </w:r>
      <w:proofErr w:type="gramEnd"/>
      <w:r w:rsidRPr="00A37DC3">
        <w:rPr>
          <w:rFonts w:ascii="標楷體" w:eastAsia="標楷體" w:hAnsi="標楷體" w:hint="eastAsia"/>
        </w:rPr>
        <w:t>，茲將財產目錄之內容，分述如次：</w:t>
      </w:r>
    </w:p>
    <w:p w14:paraId="2C8EACA1" w14:textId="77777777" w:rsidR="003B736E" w:rsidRPr="00A37DC3" w:rsidRDefault="003B736E" w:rsidP="00A37DC3">
      <w:pPr>
        <w:pStyle w:val="af0"/>
        <w:spacing w:before="72" w:after="72" w:line="480" w:lineRule="exact"/>
        <w:ind w:leftChars="0" w:left="924" w:firstLineChars="0" w:hanging="686"/>
        <w:rPr>
          <w:rFonts w:ascii="標楷體" w:hAnsi="標楷體"/>
          <w:b/>
        </w:rPr>
      </w:pPr>
      <w:r w:rsidRPr="00A37DC3">
        <w:rPr>
          <w:rFonts w:ascii="標楷體" w:hAnsi="標楷體" w:hint="eastAsia"/>
          <w:b/>
        </w:rPr>
        <w:t>一、公用財產</w:t>
      </w:r>
    </w:p>
    <w:p w14:paraId="7881676A" w14:textId="3CCF500D" w:rsidR="003B736E" w:rsidRPr="00A37DC3" w:rsidRDefault="003B736E" w:rsidP="003B736E">
      <w:pPr>
        <w:overflowPunct w:val="0"/>
        <w:spacing w:line="500" w:lineRule="exact"/>
        <w:ind w:firstLineChars="200" w:firstLine="480"/>
        <w:jc w:val="both"/>
        <w:rPr>
          <w:rFonts w:ascii="標楷體" w:eastAsia="標楷體" w:hAnsi="標楷體"/>
        </w:rPr>
      </w:pPr>
      <w:proofErr w:type="gramStart"/>
      <w:r w:rsidRPr="00A37DC3">
        <w:rPr>
          <w:rFonts w:ascii="標楷體" w:eastAsia="標楷體" w:hAnsi="標楷體" w:hint="eastAsia"/>
        </w:rPr>
        <w:t>114</w:t>
      </w:r>
      <w:proofErr w:type="gramEnd"/>
      <w:r w:rsidRPr="00A37DC3">
        <w:rPr>
          <w:rFonts w:ascii="標楷體" w:eastAsia="標楷體" w:hAnsi="標楷體" w:hint="eastAsia"/>
        </w:rPr>
        <w:t>年度總決算財產目錄列公用財產總值12兆68億888萬餘元</w:t>
      </w:r>
      <w:r w:rsidR="00917A3F">
        <w:rPr>
          <w:rFonts w:ascii="標楷體" w:eastAsia="標楷體" w:hAnsi="標楷體" w:hint="eastAsia"/>
        </w:rPr>
        <w:t>（</w:t>
      </w:r>
      <w:r w:rsidRPr="00A37DC3">
        <w:rPr>
          <w:rFonts w:ascii="標楷體" w:eastAsia="標楷體" w:hAnsi="標楷體" w:hint="eastAsia"/>
        </w:rPr>
        <w:t>其中珍貴財產總值2,297億6,078萬餘元</w:t>
      </w:r>
      <w:r w:rsidR="00917A3F">
        <w:rPr>
          <w:rFonts w:ascii="標楷體" w:eastAsia="標楷體" w:hAnsi="標楷體" w:hint="eastAsia"/>
        </w:rPr>
        <w:t>）</w:t>
      </w:r>
      <w:r w:rsidRPr="00A37DC3">
        <w:rPr>
          <w:rFonts w:ascii="標楷體" w:eastAsia="標楷體" w:hAnsi="標楷體" w:hint="eastAsia"/>
        </w:rPr>
        <w:t>，占國有財產總值92.93％，較</w:t>
      </w:r>
      <w:proofErr w:type="gramStart"/>
      <w:r w:rsidRPr="00A37DC3">
        <w:rPr>
          <w:rFonts w:ascii="標楷體" w:eastAsia="標楷體" w:hAnsi="標楷體" w:hint="eastAsia"/>
        </w:rPr>
        <w:t>113</w:t>
      </w:r>
      <w:proofErr w:type="gramEnd"/>
      <w:r w:rsidRPr="00A37DC3">
        <w:rPr>
          <w:rFonts w:ascii="標楷體" w:eastAsia="標楷體" w:hAnsi="標楷體" w:hint="eastAsia"/>
        </w:rPr>
        <w:t>年度決算列數11兆852億6,266萬餘元，增加9,215億4,622萬餘元，約8.31％。</w:t>
      </w:r>
      <w:proofErr w:type="gramStart"/>
      <w:r w:rsidRPr="00A37DC3">
        <w:rPr>
          <w:rFonts w:ascii="標楷體" w:eastAsia="標楷體" w:hAnsi="標楷體" w:hint="eastAsia"/>
        </w:rPr>
        <w:t>茲按公務</w:t>
      </w:r>
      <w:proofErr w:type="gramEnd"/>
      <w:r w:rsidRPr="00A37DC3">
        <w:rPr>
          <w:rFonts w:ascii="標楷體" w:eastAsia="標楷體" w:hAnsi="標楷體" w:hint="eastAsia"/>
        </w:rPr>
        <w:t>用、公共用及事業用財產3部分，分述如次：</w:t>
      </w:r>
    </w:p>
    <w:p w14:paraId="17693FED" w14:textId="3D2DB4EE" w:rsidR="003B736E" w:rsidRPr="00F9689E" w:rsidRDefault="003B736E" w:rsidP="00F9689E">
      <w:pPr>
        <w:pStyle w:val="af7"/>
        <w:numPr>
          <w:ilvl w:val="0"/>
          <w:numId w:val="16"/>
        </w:numPr>
        <w:overflowPunct w:val="0"/>
        <w:spacing w:line="500" w:lineRule="exact"/>
        <w:ind w:leftChars="0"/>
        <w:jc w:val="both"/>
        <w:rPr>
          <w:rFonts w:ascii="標楷體" w:eastAsia="標楷體" w:hAnsi="標楷體"/>
          <w:b/>
          <w:sz w:val="28"/>
          <w:szCs w:val="28"/>
        </w:rPr>
      </w:pPr>
      <w:r w:rsidRPr="00F9689E">
        <w:rPr>
          <w:rFonts w:ascii="標楷體" w:eastAsia="標楷體" w:hAnsi="標楷體" w:hint="eastAsia"/>
          <w:b/>
          <w:sz w:val="28"/>
          <w:szCs w:val="28"/>
        </w:rPr>
        <w:t>公務用財產</w:t>
      </w:r>
    </w:p>
    <w:p w14:paraId="3BC628A9" w14:textId="71E08A7E" w:rsidR="003B736E" w:rsidRPr="00A37DC3" w:rsidRDefault="003B736E" w:rsidP="001C2B1E">
      <w:pPr>
        <w:overflowPunct w:val="0"/>
        <w:spacing w:line="480" w:lineRule="exact"/>
        <w:ind w:firstLineChars="200" w:firstLine="480"/>
        <w:jc w:val="both"/>
        <w:rPr>
          <w:rFonts w:ascii="標楷體" w:eastAsia="標楷體" w:hAnsi="標楷體"/>
        </w:rPr>
      </w:pPr>
      <w:proofErr w:type="gramStart"/>
      <w:r w:rsidRPr="00A37DC3">
        <w:rPr>
          <w:rFonts w:ascii="標楷體" w:eastAsia="標楷體" w:hAnsi="標楷體" w:hint="eastAsia"/>
        </w:rPr>
        <w:t>114</w:t>
      </w:r>
      <w:proofErr w:type="gramEnd"/>
      <w:r w:rsidRPr="00A37DC3">
        <w:rPr>
          <w:rFonts w:ascii="標楷體" w:eastAsia="標楷體" w:hAnsi="標楷體" w:hint="eastAsia"/>
        </w:rPr>
        <w:t>年度總決算財產目錄列公務用財產總值7兆6,772億2,503萬餘元</w:t>
      </w:r>
      <w:r w:rsidR="00917A3F">
        <w:rPr>
          <w:rFonts w:ascii="標楷體" w:eastAsia="標楷體" w:hAnsi="標楷體" w:hint="eastAsia"/>
        </w:rPr>
        <w:t>（</w:t>
      </w:r>
      <w:r w:rsidRPr="00A37DC3">
        <w:rPr>
          <w:rFonts w:ascii="標楷體" w:eastAsia="標楷體" w:hAnsi="標楷體" w:hint="eastAsia"/>
        </w:rPr>
        <w:t>其中珍貴財產總值2,266億707萬餘元</w:t>
      </w:r>
      <w:r w:rsidR="00917A3F">
        <w:rPr>
          <w:rFonts w:ascii="標楷體" w:eastAsia="標楷體" w:hAnsi="標楷體" w:hint="eastAsia"/>
        </w:rPr>
        <w:t>）</w:t>
      </w:r>
      <w:r w:rsidRPr="00A37DC3">
        <w:rPr>
          <w:rFonts w:ascii="標楷體" w:eastAsia="標楷體" w:hAnsi="標楷體" w:hint="eastAsia"/>
        </w:rPr>
        <w:t>，占國有財產總值59.42％，較</w:t>
      </w:r>
      <w:proofErr w:type="gramStart"/>
      <w:r w:rsidRPr="00A37DC3">
        <w:rPr>
          <w:rFonts w:ascii="標楷體" w:eastAsia="標楷體" w:hAnsi="標楷體" w:hint="eastAsia"/>
        </w:rPr>
        <w:t>113</w:t>
      </w:r>
      <w:proofErr w:type="gramEnd"/>
      <w:r w:rsidRPr="00A37DC3">
        <w:rPr>
          <w:rFonts w:ascii="標楷體" w:eastAsia="標楷體" w:hAnsi="標楷體" w:hint="eastAsia"/>
        </w:rPr>
        <w:t>年度決算列數6兆8,165億1,388萬餘元，增加8,607億1,115萬餘元，約12.63％，主要係行政院國家發展基金認列金融商品未實現利益等所致。</w:t>
      </w:r>
    </w:p>
    <w:p w14:paraId="3C12B2C3" w14:textId="1D82ED8C" w:rsidR="003B736E" w:rsidRPr="00A37DC3" w:rsidRDefault="00917A3F" w:rsidP="00A37DC3">
      <w:pPr>
        <w:overflowPunct w:val="0"/>
        <w:spacing w:line="500" w:lineRule="exact"/>
        <w:ind w:firstLineChars="200" w:firstLine="561"/>
        <w:jc w:val="both"/>
        <w:rPr>
          <w:rFonts w:ascii="標楷體" w:eastAsia="標楷體" w:hAnsi="標楷體"/>
          <w:b/>
          <w:sz w:val="28"/>
          <w:szCs w:val="28"/>
        </w:rPr>
      </w:pPr>
      <w:r>
        <w:rPr>
          <w:rFonts w:ascii="標楷體" w:eastAsia="標楷體" w:hAnsi="標楷體" w:hint="eastAsia"/>
          <w:b/>
          <w:sz w:val="28"/>
          <w:szCs w:val="28"/>
        </w:rPr>
        <w:t>（</w:t>
      </w:r>
      <w:r w:rsidR="003B736E" w:rsidRPr="00A37DC3">
        <w:rPr>
          <w:rFonts w:ascii="標楷體" w:eastAsia="標楷體" w:hAnsi="標楷體" w:hint="eastAsia"/>
          <w:b/>
          <w:sz w:val="28"/>
          <w:szCs w:val="28"/>
        </w:rPr>
        <w:t>二</w:t>
      </w:r>
      <w:r>
        <w:rPr>
          <w:rFonts w:ascii="標楷體" w:eastAsia="標楷體" w:hAnsi="標楷體" w:hint="eastAsia"/>
          <w:b/>
          <w:sz w:val="28"/>
          <w:szCs w:val="28"/>
        </w:rPr>
        <w:t>）</w:t>
      </w:r>
      <w:r w:rsidR="003B736E" w:rsidRPr="00A37DC3">
        <w:rPr>
          <w:rFonts w:ascii="標楷體" w:eastAsia="標楷體" w:hAnsi="標楷體" w:hint="eastAsia"/>
          <w:b/>
          <w:sz w:val="28"/>
          <w:szCs w:val="28"/>
        </w:rPr>
        <w:t>公共用財產</w:t>
      </w:r>
    </w:p>
    <w:p w14:paraId="3460B4BD" w14:textId="130A373B" w:rsidR="003B736E" w:rsidRPr="00A37DC3" w:rsidRDefault="003B736E" w:rsidP="001C2B1E">
      <w:pPr>
        <w:overflowPunct w:val="0"/>
        <w:snapToGrid w:val="0"/>
        <w:spacing w:line="480" w:lineRule="exact"/>
        <w:ind w:firstLineChars="200" w:firstLine="480"/>
        <w:jc w:val="both"/>
        <w:rPr>
          <w:rFonts w:ascii="標楷體" w:eastAsia="標楷體" w:hAnsi="標楷體"/>
        </w:rPr>
      </w:pPr>
      <w:proofErr w:type="gramStart"/>
      <w:r w:rsidRPr="00A37DC3">
        <w:rPr>
          <w:rFonts w:ascii="標楷體" w:eastAsia="標楷體" w:hAnsi="標楷體" w:hint="eastAsia"/>
        </w:rPr>
        <w:t>114</w:t>
      </w:r>
      <w:proofErr w:type="gramEnd"/>
      <w:r w:rsidRPr="00A37DC3">
        <w:rPr>
          <w:rFonts w:ascii="標楷體" w:eastAsia="標楷體" w:hAnsi="標楷體" w:hint="eastAsia"/>
        </w:rPr>
        <w:t>年度總決算財產目錄列公共用財產總值2兆2,640億8,094萬餘元</w:t>
      </w:r>
      <w:r w:rsidR="00917A3F">
        <w:rPr>
          <w:rFonts w:ascii="標楷體" w:eastAsia="標楷體" w:hAnsi="標楷體" w:hint="eastAsia"/>
        </w:rPr>
        <w:t>（</w:t>
      </w:r>
      <w:r w:rsidRPr="00A37DC3">
        <w:rPr>
          <w:rFonts w:ascii="標楷體" w:eastAsia="標楷體" w:hAnsi="標楷體" w:hint="eastAsia"/>
        </w:rPr>
        <w:t>其中珍貴財產總值31億4,159萬餘元</w:t>
      </w:r>
      <w:r w:rsidR="00917A3F">
        <w:rPr>
          <w:rFonts w:ascii="標楷體" w:eastAsia="標楷體" w:hAnsi="標楷體" w:hint="eastAsia"/>
        </w:rPr>
        <w:t>）</w:t>
      </w:r>
      <w:r w:rsidRPr="00A37DC3">
        <w:rPr>
          <w:rFonts w:ascii="標楷體" w:eastAsia="標楷體" w:hAnsi="標楷體" w:hint="eastAsia"/>
        </w:rPr>
        <w:t>，占國有財產總值17.52％，較</w:t>
      </w:r>
      <w:proofErr w:type="gramStart"/>
      <w:r w:rsidRPr="00A37DC3">
        <w:rPr>
          <w:rFonts w:ascii="標楷體" w:eastAsia="標楷體" w:hAnsi="標楷體" w:hint="eastAsia"/>
        </w:rPr>
        <w:t>113</w:t>
      </w:r>
      <w:proofErr w:type="gramEnd"/>
      <w:r w:rsidRPr="00A37DC3">
        <w:rPr>
          <w:rFonts w:ascii="標楷體" w:eastAsia="標楷體" w:hAnsi="標楷體" w:hint="eastAsia"/>
        </w:rPr>
        <w:t>年度決算列數2兆2,696億4,232萬餘元，減少55億6,137萬餘元，約0.25％，主要係交通部公路局及所屬與鐵道局及所屬提列財產折舊等所致。</w:t>
      </w:r>
    </w:p>
    <w:p w14:paraId="7D027E97" w14:textId="42DFDA98" w:rsidR="003B736E" w:rsidRPr="00A37DC3" w:rsidRDefault="00917A3F" w:rsidP="00A37DC3">
      <w:pPr>
        <w:overflowPunct w:val="0"/>
        <w:spacing w:line="500" w:lineRule="exact"/>
        <w:ind w:firstLineChars="200" w:firstLine="561"/>
        <w:jc w:val="both"/>
        <w:rPr>
          <w:rFonts w:ascii="標楷體" w:eastAsia="標楷體" w:hAnsi="標楷體"/>
          <w:b/>
          <w:sz w:val="28"/>
          <w:szCs w:val="28"/>
        </w:rPr>
      </w:pPr>
      <w:r>
        <w:rPr>
          <w:rFonts w:ascii="標楷體" w:eastAsia="標楷體" w:hAnsi="標楷體" w:hint="eastAsia"/>
          <w:b/>
          <w:sz w:val="28"/>
          <w:szCs w:val="28"/>
        </w:rPr>
        <w:t>（</w:t>
      </w:r>
      <w:r w:rsidR="003B736E" w:rsidRPr="00A37DC3">
        <w:rPr>
          <w:rFonts w:ascii="標楷體" w:eastAsia="標楷體" w:hAnsi="標楷體" w:hint="eastAsia"/>
          <w:b/>
          <w:sz w:val="28"/>
          <w:szCs w:val="28"/>
        </w:rPr>
        <w:t>三</w:t>
      </w:r>
      <w:r>
        <w:rPr>
          <w:rFonts w:ascii="標楷體" w:eastAsia="標楷體" w:hAnsi="標楷體" w:hint="eastAsia"/>
          <w:b/>
          <w:sz w:val="28"/>
          <w:szCs w:val="28"/>
        </w:rPr>
        <w:t>）</w:t>
      </w:r>
      <w:r w:rsidR="003B736E" w:rsidRPr="00A37DC3">
        <w:rPr>
          <w:rFonts w:ascii="標楷體" w:eastAsia="標楷體" w:hAnsi="標楷體" w:hint="eastAsia"/>
          <w:b/>
          <w:sz w:val="28"/>
          <w:szCs w:val="28"/>
        </w:rPr>
        <w:t>事業用財產</w:t>
      </w:r>
    </w:p>
    <w:p w14:paraId="63BF4F14" w14:textId="205590F3" w:rsidR="003B736E" w:rsidRPr="00A37DC3" w:rsidRDefault="003B736E" w:rsidP="00A37DC3">
      <w:pPr>
        <w:overflowPunct w:val="0"/>
        <w:snapToGrid w:val="0"/>
        <w:spacing w:line="500" w:lineRule="exact"/>
        <w:ind w:firstLineChars="200" w:firstLine="480"/>
        <w:jc w:val="both"/>
        <w:rPr>
          <w:rFonts w:ascii="標楷體" w:eastAsia="標楷體" w:hAnsi="標楷體"/>
        </w:rPr>
      </w:pPr>
      <w:proofErr w:type="gramStart"/>
      <w:r w:rsidRPr="00A37DC3">
        <w:rPr>
          <w:rFonts w:ascii="標楷體" w:eastAsia="標楷體" w:hAnsi="標楷體" w:hint="eastAsia"/>
        </w:rPr>
        <w:t>114</w:t>
      </w:r>
      <w:proofErr w:type="gramEnd"/>
      <w:r w:rsidRPr="00A37DC3">
        <w:rPr>
          <w:rFonts w:ascii="標楷體" w:eastAsia="標楷體" w:hAnsi="標楷體" w:hint="eastAsia"/>
        </w:rPr>
        <w:t>年度總決算財產目錄列事業用財產總值2兆655億289萬餘元</w:t>
      </w:r>
      <w:r w:rsidR="00917A3F">
        <w:rPr>
          <w:rFonts w:ascii="標楷體" w:eastAsia="標楷體" w:hAnsi="標楷體" w:hint="eastAsia"/>
        </w:rPr>
        <w:t>（</w:t>
      </w:r>
      <w:r w:rsidRPr="00A37DC3">
        <w:rPr>
          <w:rFonts w:ascii="標楷體" w:eastAsia="標楷體" w:hAnsi="標楷體" w:hint="eastAsia"/>
        </w:rPr>
        <w:t>其中珍貴財產總值1,210萬餘元</w:t>
      </w:r>
      <w:r w:rsidR="00917A3F">
        <w:rPr>
          <w:rFonts w:ascii="標楷體" w:eastAsia="標楷體" w:hAnsi="標楷體" w:hint="eastAsia"/>
        </w:rPr>
        <w:t>）</w:t>
      </w:r>
      <w:r w:rsidRPr="00A37DC3">
        <w:rPr>
          <w:rFonts w:ascii="標楷體" w:eastAsia="標楷體" w:hAnsi="標楷體" w:hint="eastAsia"/>
        </w:rPr>
        <w:t>，占國有財產總值15.99％，較</w:t>
      </w:r>
      <w:proofErr w:type="gramStart"/>
      <w:r w:rsidRPr="00A37DC3">
        <w:rPr>
          <w:rFonts w:ascii="標楷體" w:eastAsia="標楷體" w:hAnsi="標楷體" w:hint="eastAsia"/>
        </w:rPr>
        <w:t>113</w:t>
      </w:r>
      <w:proofErr w:type="gramEnd"/>
      <w:r w:rsidRPr="00A37DC3">
        <w:rPr>
          <w:rFonts w:ascii="標楷體" w:eastAsia="標楷體" w:hAnsi="標楷體" w:hint="eastAsia"/>
        </w:rPr>
        <w:t>年度決算列數1兆9,991億646萬餘元，增加663億9,643萬餘元，約3.32％，</w:t>
      </w:r>
      <w:proofErr w:type="gramStart"/>
      <w:r w:rsidRPr="00A37DC3">
        <w:rPr>
          <w:rFonts w:ascii="標楷體" w:eastAsia="標楷體" w:hAnsi="標楷體" w:hint="eastAsia"/>
        </w:rPr>
        <w:t>主要係認列</w:t>
      </w:r>
      <w:proofErr w:type="gramEnd"/>
      <w:r w:rsidRPr="00A37DC3">
        <w:rPr>
          <w:rFonts w:ascii="標楷體" w:eastAsia="標楷體" w:hAnsi="標楷體" w:hint="eastAsia"/>
        </w:rPr>
        <w:t>營業基金經營獲利之權益評價調整等所致。</w:t>
      </w:r>
    </w:p>
    <w:p w14:paraId="3D49A595" w14:textId="77777777" w:rsidR="003B736E" w:rsidRPr="00521474" w:rsidRDefault="003B736E" w:rsidP="00A37DC3">
      <w:pPr>
        <w:pStyle w:val="af0"/>
        <w:spacing w:before="72" w:after="72" w:line="480" w:lineRule="exact"/>
        <w:ind w:leftChars="0" w:left="924" w:firstLineChars="0" w:hanging="686"/>
        <w:rPr>
          <w:rFonts w:ascii="標楷體" w:hAnsi="標楷體"/>
          <w:b/>
        </w:rPr>
      </w:pPr>
      <w:r w:rsidRPr="00521474">
        <w:rPr>
          <w:rFonts w:ascii="標楷體" w:hAnsi="標楷體" w:hint="eastAsia"/>
          <w:b/>
        </w:rPr>
        <w:t>二、非公用財產</w:t>
      </w:r>
    </w:p>
    <w:p w14:paraId="4D620D82" w14:textId="48FAA6AD" w:rsidR="003B736E" w:rsidRPr="00A37DC3" w:rsidRDefault="003B736E" w:rsidP="001C2B1E">
      <w:pPr>
        <w:overflowPunct w:val="0"/>
        <w:snapToGrid w:val="0"/>
        <w:spacing w:line="460" w:lineRule="exact"/>
        <w:ind w:firstLineChars="200" w:firstLine="480"/>
        <w:jc w:val="both"/>
        <w:rPr>
          <w:rFonts w:ascii="標楷體" w:eastAsia="標楷體" w:hAnsi="標楷體"/>
        </w:rPr>
      </w:pPr>
      <w:proofErr w:type="gramStart"/>
      <w:r w:rsidRPr="00A37DC3">
        <w:rPr>
          <w:rFonts w:ascii="標楷體" w:eastAsia="標楷體" w:hAnsi="標楷體" w:hint="eastAsia"/>
        </w:rPr>
        <w:t>114</w:t>
      </w:r>
      <w:proofErr w:type="gramEnd"/>
      <w:r w:rsidRPr="00A37DC3">
        <w:rPr>
          <w:rFonts w:ascii="標楷體" w:eastAsia="標楷體" w:hAnsi="標楷體" w:hint="eastAsia"/>
        </w:rPr>
        <w:t>年度總決算</w:t>
      </w:r>
      <w:proofErr w:type="gramStart"/>
      <w:r w:rsidRPr="00A37DC3">
        <w:rPr>
          <w:rFonts w:ascii="標楷體" w:eastAsia="標楷體" w:hAnsi="標楷體" w:hint="eastAsia"/>
        </w:rPr>
        <w:t>財產目錄列非公用</w:t>
      </w:r>
      <w:proofErr w:type="gramEnd"/>
      <w:r w:rsidRPr="00A37DC3">
        <w:rPr>
          <w:rFonts w:ascii="標楷體" w:eastAsia="標楷體" w:hAnsi="標楷體" w:hint="eastAsia"/>
        </w:rPr>
        <w:t>財產總值9,140億8,751萬餘元</w:t>
      </w:r>
      <w:r w:rsidR="00917A3F">
        <w:rPr>
          <w:rFonts w:ascii="標楷體" w:eastAsia="標楷體" w:hAnsi="標楷體" w:hint="eastAsia"/>
        </w:rPr>
        <w:t>（</w:t>
      </w:r>
      <w:r w:rsidRPr="00A37DC3">
        <w:rPr>
          <w:rFonts w:ascii="標楷體" w:eastAsia="標楷體" w:hAnsi="標楷體" w:hint="eastAsia"/>
        </w:rPr>
        <w:t>其中珍貴財產總值177億7,363萬餘元</w:t>
      </w:r>
      <w:r w:rsidR="00917A3F">
        <w:rPr>
          <w:rFonts w:ascii="標楷體" w:eastAsia="標楷體" w:hAnsi="標楷體" w:hint="eastAsia"/>
        </w:rPr>
        <w:t>）</w:t>
      </w:r>
      <w:r w:rsidRPr="00A37DC3">
        <w:rPr>
          <w:rFonts w:ascii="標楷體" w:eastAsia="標楷體" w:hAnsi="標楷體" w:hint="eastAsia"/>
        </w:rPr>
        <w:t>，占國有財產總值7.07％，較</w:t>
      </w:r>
      <w:proofErr w:type="gramStart"/>
      <w:r w:rsidRPr="00A37DC3">
        <w:rPr>
          <w:rFonts w:ascii="標楷體" w:eastAsia="標楷體" w:hAnsi="標楷體" w:hint="eastAsia"/>
        </w:rPr>
        <w:t>113</w:t>
      </w:r>
      <w:proofErr w:type="gramEnd"/>
      <w:r w:rsidRPr="00A37DC3">
        <w:rPr>
          <w:rFonts w:ascii="標楷體" w:eastAsia="標楷體" w:hAnsi="標楷體" w:hint="eastAsia"/>
        </w:rPr>
        <w:t>年度決算列數9,220億8,247萬餘元，減少79億9,495萬餘元，約0.87％，主要係財政部國有財產署經管國有非公用土地</w:t>
      </w:r>
      <w:proofErr w:type="gramStart"/>
      <w:r w:rsidRPr="00A37DC3">
        <w:rPr>
          <w:rFonts w:ascii="標楷體" w:eastAsia="標楷體" w:hAnsi="標楷體" w:hint="eastAsia"/>
        </w:rPr>
        <w:t>撥交需地</w:t>
      </w:r>
      <w:proofErr w:type="gramEnd"/>
      <w:r w:rsidRPr="00A37DC3">
        <w:rPr>
          <w:rFonts w:ascii="標楷體" w:eastAsia="標楷體" w:hAnsi="標楷體" w:hint="eastAsia"/>
        </w:rPr>
        <w:t>機關接管或出售所致。</w:t>
      </w:r>
    </w:p>
    <w:sectPr w:rsidR="003B736E" w:rsidRPr="00A37DC3" w:rsidSect="00664CB7">
      <w:footerReference w:type="even" r:id="rId8"/>
      <w:footerReference w:type="default" r:id="rId9"/>
      <w:pgSz w:w="11906" w:h="16838"/>
      <w:pgMar w:top="1418" w:right="851" w:bottom="1418" w:left="1134" w:header="1021" w:footer="737" w:gutter="0"/>
      <w:pgNumType w:start="1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B2D3" w14:textId="77777777" w:rsidR="00B713FF" w:rsidRDefault="00B713FF">
      <w:pPr>
        <w:ind w:firstLine="480"/>
      </w:pPr>
      <w:r>
        <w:separator/>
      </w:r>
    </w:p>
  </w:endnote>
  <w:endnote w:type="continuationSeparator" w:id="0">
    <w:p w14:paraId="501D31B6" w14:textId="77777777" w:rsidR="00B713FF" w:rsidRDefault="00B713F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C17F8" w14:textId="2614BA90" w:rsidR="002028D7" w:rsidRPr="002028D7" w:rsidRDefault="002028D7" w:rsidP="00D81270">
    <w:pPr>
      <w:pStyle w:val="ac"/>
      <w:framePr w:wrap="none" w:vAnchor="text" w:hAnchor="margin" w:xAlign="center" w:y="1"/>
      <w:rPr>
        <w:rStyle w:val="ae"/>
        <w:rFonts w:ascii="標楷體" w:eastAsia="標楷體" w:hAnsi="標楷體"/>
      </w:rPr>
    </w:pPr>
    <w:r w:rsidRPr="002028D7">
      <w:rPr>
        <w:rFonts w:ascii="標楷體" w:eastAsia="標楷體" w:hAnsi="標楷體" w:hint="eastAsia"/>
      </w:rPr>
      <w:t>己－</w:t>
    </w:r>
    <w:sdt>
      <w:sdtPr>
        <w:rPr>
          <w:rStyle w:val="ae"/>
          <w:rFonts w:ascii="標楷體" w:eastAsia="標楷體" w:hAnsi="標楷體"/>
        </w:rPr>
        <w:id w:val="-1029175264"/>
        <w:docPartObj>
          <w:docPartGallery w:val="Page Numbers (Bottom of Page)"/>
          <w:docPartUnique/>
        </w:docPartObj>
      </w:sdtPr>
      <w:sdtContent>
        <w:r w:rsidRPr="002028D7">
          <w:rPr>
            <w:rStyle w:val="ae"/>
            <w:rFonts w:ascii="標楷體" w:eastAsia="標楷體" w:hAnsi="標楷體"/>
          </w:rPr>
          <w:fldChar w:fldCharType="begin"/>
        </w:r>
        <w:r w:rsidRPr="002028D7">
          <w:rPr>
            <w:rStyle w:val="ae"/>
            <w:rFonts w:ascii="標楷體" w:eastAsia="標楷體" w:hAnsi="標楷體"/>
          </w:rPr>
          <w:instrText xml:space="preserve"> PAGE </w:instrText>
        </w:r>
        <w:r w:rsidRPr="002028D7">
          <w:rPr>
            <w:rStyle w:val="ae"/>
            <w:rFonts w:ascii="標楷體" w:eastAsia="標楷體" w:hAnsi="標楷體"/>
          </w:rPr>
          <w:fldChar w:fldCharType="separate"/>
        </w:r>
        <w:r w:rsidRPr="002028D7">
          <w:rPr>
            <w:rStyle w:val="ae"/>
            <w:rFonts w:ascii="標楷體" w:eastAsia="標楷體" w:hAnsi="標楷體"/>
            <w:noProof/>
          </w:rPr>
          <w:t>12</w:t>
        </w:r>
        <w:r w:rsidRPr="002028D7">
          <w:rPr>
            <w:rStyle w:val="ae"/>
            <w:rFonts w:ascii="標楷體" w:eastAsia="標楷體" w:hAnsi="標楷體"/>
          </w:rPr>
          <w:fldChar w:fldCharType="end"/>
        </w:r>
      </w:sdtContent>
    </w:sdt>
  </w:p>
  <w:p w14:paraId="1863836D" w14:textId="77777777" w:rsidR="001F3530" w:rsidRPr="002028D7" w:rsidRDefault="001F3530">
    <w:pPr>
      <w:pStyle w:val="ac"/>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97E90" w14:textId="41FEEC17" w:rsidR="002028D7" w:rsidRPr="002028D7" w:rsidRDefault="002028D7" w:rsidP="00D81270">
    <w:pPr>
      <w:pStyle w:val="ac"/>
      <w:framePr w:wrap="none" w:vAnchor="text" w:hAnchor="margin" w:xAlign="center" w:y="1"/>
      <w:rPr>
        <w:rStyle w:val="ae"/>
        <w:rFonts w:ascii="標楷體" w:eastAsia="標楷體" w:hAnsi="標楷體"/>
      </w:rPr>
    </w:pPr>
    <w:r w:rsidRPr="002028D7">
      <w:rPr>
        <w:rFonts w:ascii="標楷體" w:eastAsia="標楷體" w:hAnsi="標楷體" w:hint="eastAsia"/>
      </w:rPr>
      <w:t>己－</w:t>
    </w:r>
    <w:sdt>
      <w:sdtPr>
        <w:rPr>
          <w:rStyle w:val="ae"/>
          <w:rFonts w:ascii="標楷體" w:eastAsia="標楷體" w:hAnsi="標楷體"/>
        </w:rPr>
        <w:id w:val="744535954"/>
        <w:docPartObj>
          <w:docPartGallery w:val="Page Numbers (Bottom of Page)"/>
          <w:docPartUnique/>
        </w:docPartObj>
      </w:sdtPr>
      <w:sdtContent>
        <w:r w:rsidRPr="002028D7">
          <w:rPr>
            <w:rStyle w:val="ae"/>
            <w:rFonts w:ascii="標楷體" w:eastAsia="標楷體" w:hAnsi="標楷體"/>
          </w:rPr>
          <w:fldChar w:fldCharType="begin"/>
        </w:r>
        <w:r w:rsidRPr="002028D7">
          <w:rPr>
            <w:rStyle w:val="ae"/>
            <w:rFonts w:ascii="標楷體" w:eastAsia="標楷體" w:hAnsi="標楷體"/>
          </w:rPr>
          <w:instrText xml:space="preserve"> PAGE </w:instrText>
        </w:r>
        <w:r w:rsidRPr="002028D7">
          <w:rPr>
            <w:rStyle w:val="ae"/>
            <w:rFonts w:ascii="標楷體" w:eastAsia="標楷體" w:hAnsi="標楷體"/>
          </w:rPr>
          <w:fldChar w:fldCharType="separate"/>
        </w:r>
        <w:r w:rsidRPr="002028D7">
          <w:rPr>
            <w:rStyle w:val="ae"/>
            <w:rFonts w:ascii="標楷體" w:eastAsia="標楷體" w:hAnsi="標楷體"/>
            <w:noProof/>
          </w:rPr>
          <w:t>15</w:t>
        </w:r>
        <w:r w:rsidRPr="002028D7">
          <w:rPr>
            <w:rStyle w:val="ae"/>
            <w:rFonts w:ascii="標楷體" w:eastAsia="標楷體" w:hAnsi="標楷體"/>
          </w:rPr>
          <w:fldChar w:fldCharType="end"/>
        </w:r>
      </w:sdtContent>
    </w:sdt>
  </w:p>
  <w:p w14:paraId="52C0FB9F" w14:textId="25BA53A2" w:rsidR="00AB08BD" w:rsidRPr="002028D7" w:rsidRDefault="00AB08BD" w:rsidP="002028D7">
    <w:pPr>
      <w:pStyle w:val="ac"/>
      <w:tabs>
        <w:tab w:val="clear" w:pos="4153"/>
        <w:tab w:val="clear" w:pos="8306"/>
        <w:tab w:val="left" w:pos="5437"/>
      </w:tabs>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1463A" w14:textId="77777777" w:rsidR="00B713FF" w:rsidRDefault="00B713FF">
      <w:pPr>
        <w:ind w:firstLine="480"/>
      </w:pPr>
      <w:r>
        <w:separator/>
      </w:r>
    </w:p>
  </w:footnote>
  <w:footnote w:type="continuationSeparator" w:id="0">
    <w:p w14:paraId="7F385E33" w14:textId="77777777" w:rsidR="00B713FF" w:rsidRDefault="00B713FF">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003"/>
    <w:multiLevelType w:val="hybridMultilevel"/>
    <w:tmpl w:val="EC18D670"/>
    <w:lvl w:ilvl="0" w:tplc="CFD247A6">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9124B2"/>
    <w:multiLevelType w:val="hybridMultilevel"/>
    <w:tmpl w:val="2C702BB6"/>
    <w:lvl w:ilvl="0" w:tplc="35904A92">
      <w:start w:val="1"/>
      <w:numFmt w:val="taiwaneseCountingThousand"/>
      <w:lvlText w:val="（%1)"/>
      <w:lvlJc w:val="left"/>
      <w:pPr>
        <w:ind w:left="1440" w:hanging="96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6CA1457"/>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182AEC"/>
    <w:multiLevelType w:val="hybridMultilevel"/>
    <w:tmpl w:val="5E1CD800"/>
    <w:lvl w:ilvl="0" w:tplc="00228B78">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61F3C07"/>
    <w:multiLevelType w:val="hybridMultilevel"/>
    <w:tmpl w:val="566269C2"/>
    <w:lvl w:ilvl="0" w:tplc="AF609672">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6" w15:restartNumberingAfterBreak="0">
    <w:nsid w:val="29D22653"/>
    <w:multiLevelType w:val="hybridMultilevel"/>
    <w:tmpl w:val="B044C7E0"/>
    <w:lvl w:ilvl="0" w:tplc="58169DE4">
      <w:start w:val="1"/>
      <w:numFmt w:val="taiwaneseCountingThousand"/>
      <w:lvlText w:val="%1、"/>
      <w:lvlJc w:val="left"/>
      <w:pPr>
        <w:tabs>
          <w:tab w:val="num" w:pos="2231"/>
        </w:tabs>
        <w:ind w:left="2231" w:hanging="1590"/>
      </w:pPr>
      <w:rPr>
        <w:rFonts w:ascii="Times New Roman" w:eastAsia="Times New Roman" w:hAnsi="Times New Roman" w:cs="Times New Roman"/>
        <w:b/>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7" w15:restartNumberingAfterBreak="0">
    <w:nsid w:val="2AEE16CD"/>
    <w:multiLevelType w:val="hybridMultilevel"/>
    <w:tmpl w:val="F9782334"/>
    <w:lvl w:ilvl="0" w:tplc="609215D6">
      <w:start w:val="1"/>
      <w:numFmt w:val="taiwaneseCountingThousand"/>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C3C3232"/>
    <w:multiLevelType w:val="hybridMultilevel"/>
    <w:tmpl w:val="C6F2BEFC"/>
    <w:lvl w:ilvl="0" w:tplc="609215D6">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9" w15:restartNumberingAfterBreak="0">
    <w:nsid w:val="33771765"/>
    <w:multiLevelType w:val="hybridMultilevel"/>
    <w:tmpl w:val="12E434AA"/>
    <w:lvl w:ilvl="0" w:tplc="98CEAE08">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42DE76A9"/>
    <w:multiLevelType w:val="hybridMultilevel"/>
    <w:tmpl w:val="2C169C92"/>
    <w:lvl w:ilvl="0" w:tplc="A9FA831A">
      <w:start w:val="1"/>
      <w:numFmt w:val="taiwaneseCountingThousand"/>
      <w:lvlText w:val="%1、"/>
      <w:lvlJc w:val="left"/>
      <w:pPr>
        <w:tabs>
          <w:tab w:val="num" w:pos="720"/>
        </w:tabs>
        <w:ind w:left="720" w:hanging="720"/>
      </w:pPr>
      <w:rPr>
        <w:rFonts w:hint="eastAsia"/>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388098B"/>
    <w:multiLevelType w:val="hybridMultilevel"/>
    <w:tmpl w:val="B2DC327A"/>
    <w:lvl w:ilvl="0" w:tplc="7DC21DCE">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2"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8882B22"/>
    <w:multiLevelType w:val="hybridMultilevel"/>
    <w:tmpl w:val="17DE0998"/>
    <w:lvl w:ilvl="0" w:tplc="6A6E59B0">
      <w:start w:val="1"/>
      <w:numFmt w:val="decimal"/>
      <w:lvlText w:val="%1."/>
      <w:lvlJc w:val="left"/>
      <w:pPr>
        <w:ind w:left="925" w:hanging="360"/>
      </w:pPr>
      <w:rPr>
        <w:rFonts w:cs="Times New Roman" w:hint="default"/>
        <w:color w:val="000000"/>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4" w15:restartNumberingAfterBreak="0">
    <w:nsid w:val="59957E23"/>
    <w:multiLevelType w:val="hybridMultilevel"/>
    <w:tmpl w:val="D482189A"/>
    <w:lvl w:ilvl="0" w:tplc="00228B78">
      <w:start w:val="1"/>
      <w:numFmt w:val="taiwaneseCountingThousand"/>
      <w:lvlText w:val="(%1)"/>
      <w:lvlJc w:val="left"/>
      <w:pPr>
        <w:ind w:left="1045" w:hanging="480"/>
      </w:pPr>
      <w:rPr>
        <w:rFonts w:cs="Times New Roman" w:hint="eastAsia"/>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5" w15:restartNumberingAfterBreak="0">
    <w:nsid w:val="6A841902"/>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988899865">
    <w:abstractNumId w:val="6"/>
  </w:num>
  <w:num w:numId="2" w16cid:durableId="918750835">
    <w:abstractNumId w:val="10"/>
  </w:num>
  <w:num w:numId="3" w16cid:durableId="1302923473">
    <w:abstractNumId w:val="2"/>
  </w:num>
  <w:num w:numId="4" w16cid:durableId="1051540315">
    <w:abstractNumId w:val="4"/>
  </w:num>
  <w:num w:numId="5" w16cid:durableId="1142649562">
    <w:abstractNumId w:val="9"/>
  </w:num>
  <w:num w:numId="6" w16cid:durableId="1895699036">
    <w:abstractNumId w:val="1"/>
  </w:num>
  <w:num w:numId="7" w16cid:durableId="1115952623">
    <w:abstractNumId w:val="0"/>
  </w:num>
  <w:num w:numId="8" w16cid:durableId="1928999349">
    <w:abstractNumId w:val="7"/>
  </w:num>
  <w:num w:numId="9" w16cid:durableId="970982551">
    <w:abstractNumId w:val="8"/>
  </w:num>
  <w:num w:numId="10" w16cid:durableId="2093161791">
    <w:abstractNumId w:val="14"/>
  </w:num>
  <w:num w:numId="11" w16cid:durableId="1969042095">
    <w:abstractNumId w:val="5"/>
  </w:num>
  <w:num w:numId="12" w16cid:durableId="745030399">
    <w:abstractNumId w:val="15"/>
  </w:num>
  <w:num w:numId="13" w16cid:durableId="114832819">
    <w:abstractNumId w:val="13"/>
  </w:num>
  <w:num w:numId="14" w16cid:durableId="1377318898">
    <w:abstractNumId w:val="12"/>
  </w:num>
  <w:num w:numId="15" w16cid:durableId="469978746">
    <w:abstractNumId w:val="3"/>
  </w:num>
  <w:num w:numId="16" w16cid:durableId="8230080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8E1"/>
    <w:rsid w:val="00000F11"/>
    <w:rsid w:val="0000374C"/>
    <w:rsid w:val="00003B7A"/>
    <w:rsid w:val="0000420E"/>
    <w:rsid w:val="00004482"/>
    <w:rsid w:val="000044EA"/>
    <w:rsid w:val="000055E0"/>
    <w:rsid w:val="000072CF"/>
    <w:rsid w:val="000078E9"/>
    <w:rsid w:val="00010D1F"/>
    <w:rsid w:val="00011605"/>
    <w:rsid w:val="00011852"/>
    <w:rsid w:val="000119E8"/>
    <w:rsid w:val="00011D3A"/>
    <w:rsid w:val="00012FC4"/>
    <w:rsid w:val="000131E2"/>
    <w:rsid w:val="0001342C"/>
    <w:rsid w:val="00015364"/>
    <w:rsid w:val="0001562A"/>
    <w:rsid w:val="000157D5"/>
    <w:rsid w:val="000177B7"/>
    <w:rsid w:val="00021573"/>
    <w:rsid w:val="00021A87"/>
    <w:rsid w:val="00022313"/>
    <w:rsid w:val="000225C2"/>
    <w:rsid w:val="00022F8A"/>
    <w:rsid w:val="000233B9"/>
    <w:rsid w:val="000237B1"/>
    <w:rsid w:val="00023C67"/>
    <w:rsid w:val="00024424"/>
    <w:rsid w:val="00024744"/>
    <w:rsid w:val="00024777"/>
    <w:rsid w:val="00024916"/>
    <w:rsid w:val="00024F07"/>
    <w:rsid w:val="00025320"/>
    <w:rsid w:val="00026558"/>
    <w:rsid w:val="00026C3B"/>
    <w:rsid w:val="00026F35"/>
    <w:rsid w:val="0002730C"/>
    <w:rsid w:val="0003050A"/>
    <w:rsid w:val="00031A7B"/>
    <w:rsid w:val="00032121"/>
    <w:rsid w:val="00032791"/>
    <w:rsid w:val="000334E5"/>
    <w:rsid w:val="0003586E"/>
    <w:rsid w:val="00035E92"/>
    <w:rsid w:val="00036314"/>
    <w:rsid w:val="000367D5"/>
    <w:rsid w:val="0003718C"/>
    <w:rsid w:val="00037815"/>
    <w:rsid w:val="00037AC0"/>
    <w:rsid w:val="000401AC"/>
    <w:rsid w:val="00041324"/>
    <w:rsid w:val="00041B63"/>
    <w:rsid w:val="00041D75"/>
    <w:rsid w:val="00042B04"/>
    <w:rsid w:val="00042BDD"/>
    <w:rsid w:val="000443D3"/>
    <w:rsid w:val="00044BB8"/>
    <w:rsid w:val="00045657"/>
    <w:rsid w:val="000473CD"/>
    <w:rsid w:val="000508EC"/>
    <w:rsid w:val="000512AA"/>
    <w:rsid w:val="00051B17"/>
    <w:rsid w:val="0005365B"/>
    <w:rsid w:val="00053B16"/>
    <w:rsid w:val="00053C48"/>
    <w:rsid w:val="0005512F"/>
    <w:rsid w:val="00055BD9"/>
    <w:rsid w:val="000579E2"/>
    <w:rsid w:val="00060042"/>
    <w:rsid w:val="00060542"/>
    <w:rsid w:val="00061141"/>
    <w:rsid w:val="0006193C"/>
    <w:rsid w:val="00062BE1"/>
    <w:rsid w:val="00064741"/>
    <w:rsid w:val="0006596D"/>
    <w:rsid w:val="000663B6"/>
    <w:rsid w:val="00067E43"/>
    <w:rsid w:val="00071D2A"/>
    <w:rsid w:val="000725FE"/>
    <w:rsid w:val="00073F36"/>
    <w:rsid w:val="00074094"/>
    <w:rsid w:val="0007546D"/>
    <w:rsid w:val="000759F8"/>
    <w:rsid w:val="0008054F"/>
    <w:rsid w:val="00080866"/>
    <w:rsid w:val="0008193B"/>
    <w:rsid w:val="00081BE2"/>
    <w:rsid w:val="00081E5E"/>
    <w:rsid w:val="00082184"/>
    <w:rsid w:val="00082B0B"/>
    <w:rsid w:val="000846DC"/>
    <w:rsid w:val="00085F2B"/>
    <w:rsid w:val="00086D56"/>
    <w:rsid w:val="00087F28"/>
    <w:rsid w:val="00090002"/>
    <w:rsid w:val="00091F8D"/>
    <w:rsid w:val="000927FA"/>
    <w:rsid w:val="00092A60"/>
    <w:rsid w:val="000934C0"/>
    <w:rsid w:val="00093CFE"/>
    <w:rsid w:val="000941F9"/>
    <w:rsid w:val="00094C4D"/>
    <w:rsid w:val="00094CA0"/>
    <w:rsid w:val="000957A6"/>
    <w:rsid w:val="0009611F"/>
    <w:rsid w:val="00097947"/>
    <w:rsid w:val="00097CED"/>
    <w:rsid w:val="000A0507"/>
    <w:rsid w:val="000A085A"/>
    <w:rsid w:val="000A0CE7"/>
    <w:rsid w:val="000A1866"/>
    <w:rsid w:val="000A1EDA"/>
    <w:rsid w:val="000A2065"/>
    <w:rsid w:val="000A32DC"/>
    <w:rsid w:val="000A4349"/>
    <w:rsid w:val="000A4AE0"/>
    <w:rsid w:val="000A552D"/>
    <w:rsid w:val="000A6D32"/>
    <w:rsid w:val="000A6EBB"/>
    <w:rsid w:val="000A7368"/>
    <w:rsid w:val="000B099D"/>
    <w:rsid w:val="000B1BF0"/>
    <w:rsid w:val="000B1D17"/>
    <w:rsid w:val="000B2FF0"/>
    <w:rsid w:val="000B3876"/>
    <w:rsid w:val="000B4A9C"/>
    <w:rsid w:val="000B5336"/>
    <w:rsid w:val="000B5AF1"/>
    <w:rsid w:val="000B6615"/>
    <w:rsid w:val="000B6889"/>
    <w:rsid w:val="000C00A8"/>
    <w:rsid w:val="000C0245"/>
    <w:rsid w:val="000C0C5C"/>
    <w:rsid w:val="000C10F8"/>
    <w:rsid w:val="000C24BA"/>
    <w:rsid w:val="000C4AF1"/>
    <w:rsid w:val="000C4CED"/>
    <w:rsid w:val="000C5A7B"/>
    <w:rsid w:val="000C5DA0"/>
    <w:rsid w:val="000C63EF"/>
    <w:rsid w:val="000C747D"/>
    <w:rsid w:val="000C7DDB"/>
    <w:rsid w:val="000D2228"/>
    <w:rsid w:val="000D2607"/>
    <w:rsid w:val="000D4475"/>
    <w:rsid w:val="000D4848"/>
    <w:rsid w:val="000D6A00"/>
    <w:rsid w:val="000D6ADC"/>
    <w:rsid w:val="000D6DB2"/>
    <w:rsid w:val="000E053B"/>
    <w:rsid w:val="000E1819"/>
    <w:rsid w:val="000E386E"/>
    <w:rsid w:val="000E39E5"/>
    <w:rsid w:val="000E438C"/>
    <w:rsid w:val="000E4502"/>
    <w:rsid w:val="000E5065"/>
    <w:rsid w:val="000E561B"/>
    <w:rsid w:val="000E62D2"/>
    <w:rsid w:val="000E6BA2"/>
    <w:rsid w:val="000F12B1"/>
    <w:rsid w:val="000F1B5A"/>
    <w:rsid w:val="000F1EBF"/>
    <w:rsid w:val="000F25C7"/>
    <w:rsid w:val="000F2A9D"/>
    <w:rsid w:val="000F3066"/>
    <w:rsid w:val="000F373B"/>
    <w:rsid w:val="000F3ABB"/>
    <w:rsid w:val="000F4211"/>
    <w:rsid w:val="000F485A"/>
    <w:rsid w:val="000F55BE"/>
    <w:rsid w:val="000F6917"/>
    <w:rsid w:val="000F6CAB"/>
    <w:rsid w:val="000F704A"/>
    <w:rsid w:val="000F736C"/>
    <w:rsid w:val="000F7B9D"/>
    <w:rsid w:val="00100022"/>
    <w:rsid w:val="001009FF"/>
    <w:rsid w:val="00100AAC"/>
    <w:rsid w:val="00100ED3"/>
    <w:rsid w:val="001012DD"/>
    <w:rsid w:val="00104B11"/>
    <w:rsid w:val="00105F1C"/>
    <w:rsid w:val="00106598"/>
    <w:rsid w:val="001067AB"/>
    <w:rsid w:val="001067B6"/>
    <w:rsid w:val="001070E9"/>
    <w:rsid w:val="00107101"/>
    <w:rsid w:val="0010741E"/>
    <w:rsid w:val="00107D43"/>
    <w:rsid w:val="00110864"/>
    <w:rsid w:val="00111286"/>
    <w:rsid w:val="001118E9"/>
    <w:rsid w:val="00111CEE"/>
    <w:rsid w:val="00111E5B"/>
    <w:rsid w:val="0011200E"/>
    <w:rsid w:val="00112729"/>
    <w:rsid w:val="001128F3"/>
    <w:rsid w:val="00113620"/>
    <w:rsid w:val="001142AD"/>
    <w:rsid w:val="001148BA"/>
    <w:rsid w:val="001153A4"/>
    <w:rsid w:val="00115FF9"/>
    <w:rsid w:val="00117096"/>
    <w:rsid w:val="0011735A"/>
    <w:rsid w:val="00117A30"/>
    <w:rsid w:val="001210DD"/>
    <w:rsid w:val="0012159E"/>
    <w:rsid w:val="00121E5D"/>
    <w:rsid w:val="001220E2"/>
    <w:rsid w:val="001232EF"/>
    <w:rsid w:val="00123714"/>
    <w:rsid w:val="00123D01"/>
    <w:rsid w:val="001247B9"/>
    <w:rsid w:val="00126FD2"/>
    <w:rsid w:val="00127309"/>
    <w:rsid w:val="00127BE3"/>
    <w:rsid w:val="00130E90"/>
    <w:rsid w:val="00130F6D"/>
    <w:rsid w:val="001318C6"/>
    <w:rsid w:val="00132C01"/>
    <w:rsid w:val="001338DF"/>
    <w:rsid w:val="00133B84"/>
    <w:rsid w:val="0013436F"/>
    <w:rsid w:val="00136204"/>
    <w:rsid w:val="001365A0"/>
    <w:rsid w:val="00136890"/>
    <w:rsid w:val="00136AC2"/>
    <w:rsid w:val="001413B1"/>
    <w:rsid w:val="00141999"/>
    <w:rsid w:val="00141E02"/>
    <w:rsid w:val="00142D70"/>
    <w:rsid w:val="00143318"/>
    <w:rsid w:val="0014382B"/>
    <w:rsid w:val="001441A4"/>
    <w:rsid w:val="0014457C"/>
    <w:rsid w:val="00145C6A"/>
    <w:rsid w:val="00146CAC"/>
    <w:rsid w:val="001473F2"/>
    <w:rsid w:val="00147406"/>
    <w:rsid w:val="00147458"/>
    <w:rsid w:val="001477EF"/>
    <w:rsid w:val="0015002F"/>
    <w:rsid w:val="00150871"/>
    <w:rsid w:val="001536FA"/>
    <w:rsid w:val="00153788"/>
    <w:rsid w:val="0015526F"/>
    <w:rsid w:val="00155342"/>
    <w:rsid w:val="00156248"/>
    <w:rsid w:val="001574F4"/>
    <w:rsid w:val="001577F8"/>
    <w:rsid w:val="0016070D"/>
    <w:rsid w:val="00160E39"/>
    <w:rsid w:val="00162E86"/>
    <w:rsid w:val="00162F4A"/>
    <w:rsid w:val="0016457C"/>
    <w:rsid w:val="00164773"/>
    <w:rsid w:val="00165425"/>
    <w:rsid w:val="00166ED3"/>
    <w:rsid w:val="001678A9"/>
    <w:rsid w:val="00170061"/>
    <w:rsid w:val="00170264"/>
    <w:rsid w:val="00171DF4"/>
    <w:rsid w:val="00172101"/>
    <w:rsid w:val="00174437"/>
    <w:rsid w:val="001752B8"/>
    <w:rsid w:val="001753D4"/>
    <w:rsid w:val="0017683B"/>
    <w:rsid w:val="00177645"/>
    <w:rsid w:val="00180310"/>
    <w:rsid w:val="0018071C"/>
    <w:rsid w:val="001809CD"/>
    <w:rsid w:val="00180B61"/>
    <w:rsid w:val="0018126E"/>
    <w:rsid w:val="00181A9C"/>
    <w:rsid w:val="0018342F"/>
    <w:rsid w:val="001838EC"/>
    <w:rsid w:val="00184AE8"/>
    <w:rsid w:val="0018557B"/>
    <w:rsid w:val="001862A8"/>
    <w:rsid w:val="00186C55"/>
    <w:rsid w:val="001901C6"/>
    <w:rsid w:val="00190BF5"/>
    <w:rsid w:val="00191216"/>
    <w:rsid w:val="001912C5"/>
    <w:rsid w:val="00191E5E"/>
    <w:rsid w:val="001934AD"/>
    <w:rsid w:val="001937F2"/>
    <w:rsid w:val="00193F37"/>
    <w:rsid w:val="00194617"/>
    <w:rsid w:val="0019465D"/>
    <w:rsid w:val="00195060"/>
    <w:rsid w:val="00195854"/>
    <w:rsid w:val="00195C69"/>
    <w:rsid w:val="00196B11"/>
    <w:rsid w:val="0019727F"/>
    <w:rsid w:val="00197CB6"/>
    <w:rsid w:val="001A0449"/>
    <w:rsid w:val="001A0F94"/>
    <w:rsid w:val="001A1BB6"/>
    <w:rsid w:val="001A210F"/>
    <w:rsid w:val="001A245D"/>
    <w:rsid w:val="001A2C74"/>
    <w:rsid w:val="001A4773"/>
    <w:rsid w:val="001A4E04"/>
    <w:rsid w:val="001A4F26"/>
    <w:rsid w:val="001A552D"/>
    <w:rsid w:val="001A5D90"/>
    <w:rsid w:val="001A5DAE"/>
    <w:rsid w:val="001A6BB6"/>
    <w:rsid w:val="001A704F"/>
    <w:rsid w:val="001A72E1"/>
    <w:rsid w:val="001B08C2"/>
    <w:rsid w:val="001B0904"/>
    <w:rsid w:val="001B0990"/>
    <w:rsid w:val="001B09C6"/>
    <w:rsid w:val="001B2974"/>
    <w:rsid w:val="001B2BDA"/>
    <w:rsid w:val="001B3108"/>
    <w:rsid w:val="001B3119"/>
    <w:rsid w:val="001B35C6"/>
    <w:rsid w:val="001B5E8B"/>
    <w:rsid w:val="001B6391"/>
    <w:rsid w:val="001B6F51"/>
    <w:rsid w:val="001B786C"/>
    <w:rsid w:val="001B7A6D"/>
    <w:rsid w:val="001B7FB7"/>
    <w:rsid w:val="001C0C95"/>
    <w:rsid w:val="001C11CC"/>
    <w:rsid w:val="001C1B5A"/>
    <w:rsid w:val="001C2B1E"/>
    <w:rsid w:val="001C3587"/>
    <w:rsid w:val="001C48B8"/>
    <w:rsid w:val="001C4AD6"/>
    <w:rsid w:val="001C566E"/>
    <w:rsid w:val="001C750D"/>
    <w:rsid w:val="001D0BE1"/>
    <w:rsid w:val="001D0DEF"/>
    <w:rsid w:val="001D1ABD"/>
    <w:rsid w:val="001D2AD9"/>
    <w:rsid w:val="001D45D6"/>
    <w:rsid w:val="001D5224"/>
    <w:rsid w:val="001D5D75"/>
    <w:rsid w:val="001D6540"/>
    <w:rsid w:val="001D70E3"/>
    <w:rsid w:val="001D76D9"/>
    <w:rsid w:val="001E21A1"/>
    <w:rsid w:val="001E2886"/>
    <w:rsid w:val="001E36D0"/>
    <w:rsid w:val="001E4B89"/>
    <w:rsid w:val="001E4E22"/>
    <w:rsid w:val="001E5345"/>
    <w:rsid w:val="001E5B74"/>
    <w:rsid w:val="001E7637"/>
    <w:rsid w:val="001E7756"/>
    <w:rsid w:val="001E7CBA"/>
    <w:rsid w:val="001E7D16"/>
    <w:rsid w:val="001E7F13"/>
    <w:rsid w:val="001F1383"/>
    <w:rsid w:val="001F259A"/>
    <w:rsid w:val="001F25D5"/>
    <w:rsid w:val="001F2B28"/>
    <w:rsid w:val="001F2E8F"/>
    <w:rsid w:val="001F32FB"/>
    <w:rsid w:val="001F3530"/>
    <w:rsid w:val="001F361D"/>
    <w:rsid w:val="001F4B24"/>
    <w:rsid w:val="001F5014"/>
    <w:rsid w:val="001F565D"/>
    <w:rsid w:val="001F5976"/>
    <w:rsid w:val="001F60CA"/>
    <w:rsid w:val="001F7420"/>
    <w:rsid w:val="00200B17"/>
    <w:rsid w:val="0020257A"/>
    <w:rsid w:val="002028D7"/>
    <w:rsid w:val="00203CA6"/>
    <w:rsid w:val="00204615"/>
    <w:rsid w:val="002051FB"/>
    <w:rsid w:val="00205366"/>
    <w:rsid w:val="00205568"/>
    <w:rsid w:val="002064F8"/>
    <w:rsid w:val="00206A08"/>
    <w:rsid w:val="00206F43"/>
    <w:rsid w:val="0020751C"/>
    <w:rsid w:val="00207E3B"/>
    <w:rsid w:val="0021054B"/>
    <w:rsid w:val="00210FDC"/>
    <w:rsid w:val="00212F74"/>
    <w:rsid w:val="002130AE"/>
    <w:rsid w:val="002137C0"/>
    <w:rsid w:val="0021511E"/>
    <w:rsid w:val="00216A1E"/>
    <w:rsid w:val="00220334"/>
    <w:rsid w:val="002221E4"/>
    <w:rsid w:val="00222229"/>
    <w:rsid w:val="00222906"/>
    <w:rsid w:val="002229CA"/>
    <w:rsid w:val="0022555D"/>
    <w:rsid w:val="0022656D"/>
    <w:rsid w:val="00230048"/>
    <w:rsid w:val="00230313"/>
    <w:rsid w:val="00230DC7"/>
    <w:rsid w:val="002314B9"/>
    <w:rsid w:val="002318A9"/>
    <w:rsid w:val="00231D36"/>
    <w:rsid w:val="0023419A"/>
    <w:rsid w:val="002349E3"/>
    <w:rsid w:val="00234CC1"/>
    <w:rsid w:val="00236934"/>
    <w:rsid w:val="00236961"/>
    <w:rsid w:val="002373FC"/>
    <w:rsid w:val="00241E93"/>
    <w:rsid w:val="00241F6E"/>
    <w:rsid w:val="002428DB"/>
    <w:rsid w:val="00242CD4"/>
    <w:rsid w:val="002434CB"/>
    <w:rsid w:val="0024395D"/>
    <w:rsid w:val="00243D89"/>
    <w:rsid w:val="0024474C"/>
    <w:rsid w:val="00245D3C"/>
    <w:rsid w:val="00245E42"/>
    <w:rsid w:val="002465F5"/>
    <w:rsid w:val="00246F44"/>
    <w:rsid w:val="00247609"/>
    <w:rsid w:val="0025028F"/>
    <w:rsid w:val="00251262"/>
    <w:rsid w:val="00251DC0"/>
    <w:rsid w:val="002526FE"/>
    <w:rsid w:val="00252AF0"/>
    <w:rsid w:val="002536A7"/>
    <w:rsid w:val="00255F16"/>
    <w:rsid w:val="00256864"/>
    <w:rsid w:val="00257B54"/>
    <w:rsid w:val="00260140"/>
    <w:rsid w:val="002619FE"/>
    <w:rsid w:val="00261A92"/>
    <w:rsid w:val="00261FA5"/>
    <w:rsid w:val="00262836"/>
    <w:rsid w:val="00262BD1"/>
    <w:rsid w:val="00263483"/>
    <w:rsid w:val="0026477E"/>
    <w:rsid w:val="00264B7D"/>
    <w:rsid w:val="00264DBB"/>
    <w:rsid w:val="002658BA"/>
    <w:rsid w:val="0026737A"/>
    <w:rsid w:val="00267525"/>
    <w:rsid w:val="00267E7E"/>
    <w:rsid w:val="002707D0"/>
    <w:rsid w:val="00270BF9"/>
    <w:rsid w:val="00271DA6"/>
    <w:rsid w:val="00272982"/>
    <w:rsid w:val="00273004"/>
    <w:rsid w:val="00274008"/>
    <w:rsid w:val="002749B1"/>
    <w:rsid w:val="00275786"/>
    <w:rsid w:val="00275923"/>
    <w:rsid w:val="002767F6"/>
    <w:rsid w:val="00277147"/>
    <w:rsid w:val="00277B46"/>
    <w:rsid w:val="0028018C"/>
    <w:rsid w:val="002816F2"/>
    <w:rsid w:val="0028343A"/>
    <w:rsid w:val="00283591"/>
    <w:rsid w:val="002840B3"/>
    <w:rsid w:val="002849E2"/>
    <w:rsid w:val="00284F41"/>
    <w:rsid w:val="00285D78"/>
    <w:rsid w:val="00286A58"/>
    <w:rsid w:val="00286A8B"/>
    <w:rsid w:val="00287807"/>
    <w:rsid w:val="00287C67"/>
    <w:rsid w:val="002909C3"/>
    <w:rsid w:val="002931DC"/>
    <w:rsid w:val="00293E39"/>
    <w:rsid w:val="0029428F"/>
    <w:rsid w:val="002945BF"/>
    <w:rsid w:val="00294D6D"/>
    <w:rsid w:val="00295B03"/>
    <w:rsid w:val="00295B9E"/>
    <w:rsid w:val="0029712C"/>
    <w:rsid w:val="002977F8"/>
    <w:rsid w:val="002A018D"/>
    <w:rsid w:val="002A0A40"/>
    <w:rsid w:val="002A2480"/>
    <w:rsid w:val="002A48BA"/>
    <w:rsid w:val="002A4AAD"/>
    <w:rsid w:val="002A51F2"/>
    <w:rsid w:val="002A6472"/>
    <w:rsid w:val="002A72C1"/>
    <w:rsid w:val="002A7433"/>
    <w:rsid w:val="002A7BE0"/>
    <w:rsid w:val="002B0AD7"/>
    <w:rsid w:val="002B141D"/>
    <w:rsid w:val="002B1DB2"/>
    <w:rsid w:val="002B31C7"/>
    <w:rsid w:val="002B39BA"/>
    <w:rsid w:val="002B4E46"/>
    <w:rsid w:val="002B51AD"/>
    <w:rsid w:val="002B5637"/>
    <w:rsid w:val="002B5CEB"/>
    <w:rsid w:val="002B61C8"/>
    <w:rsid w:val="002B7D01"/>
    <w:rsid w:val="002C0432"/>
    <w:rsid w:val="002C1D5E"/>
    <w:rsid w:val="002C4CCF"/>
    <w:rsid w:val="002C5F9B"/>
    <w:rsid w:val="002C6ADC"/>
    <w:rsid w:val="002D0587"/>
    <w:rsid w:val="002D063E"/>
    <w:rsid w:val="002D19F0"/>
    <w:rsid w:val="002D2071"/>
    <w:rsid w:val="002D3291"/>
    <w:rsid w:val="002D4306"/>
    <w:rsid w:val="002D4879"/>
    <w:rsid w:val="002D5697"/>
    <w:rsid w:val="002D7AF2"/>
    <w:rsid w:val="002E09E9"/>
    <w:rsid w:val="002E0C27"/>
    <w:rsid w:val="002E0CF9"/>
    <w:rsid w:val="002E17EE"/>
    <w:rsid w:val="002E3837"/>
    <w:rsid w:val="002E3ABB"/>
    <w:rsid w:val="002E7997"/>
    <w:rsid w:val="002E7FA8"/>
    <w:rsid w:val="002F024A"/>
    <w:rsid w:val="002F1F09"/>
    <w:rsid w:val="002F232C"/>
    <w:rsid w:val="002F351C"/>
    <w:rsid w:val="002F37A7"/>
    <w:rsid w:val="002F431A"/>
    <w:rsid w:val="002F5365"/>
    <w:rsid w:val="002F5DDC"/>
    <w:rsid w:val="002F716F"/>
    <w:rsid w:val="00300834"/>
    <w:rsid w:val="00301EA1"/>
    <w:rsid w:val="00301F26"/>
    <w:rsid w:val="00302C6C"/>
    <w:rsid w:val="00302F14"/>
    <w:rsid w:val="00305400"/>
    <w:rsid w:val="00305759"/>
    <w:rsid w:val="00305E76"/>
    <w:rsid w:val="0030734B"/>
    <w:rsid w:val="003113F7"/>
    <w:rsid w:val="0031220F"/>
    <w:rsid w:val="00312CB4"/>
    <w:rsid w:val="00312D7C"/>
    <w:rsid w:val="00313119"/>
    <w:rsid w:val="00313748"/>
    <w:rsid w:val="0031378A"/>
    <w:rsid w:val="003137E1"/>
    <w:rsid w:val="00314A04"/>
    <w:rsid w:val="0031575F"/>
    <w:rsid w:val="00316011"/>
    <w:rsid w:val="003164AD"/>
    <w:rsid w:val="00316AF1"/>
    <w:rsid w:val="0032123E"/>
    <w:rsid w:val="003218CB"/>
    <w:rsid w:val="00322556"/>
    <w:rsid w:val="00322769"/>
    <w:rsid w:val="00323E5D"/>
    <w:rsid w:val="00324931"/>
    <w:rsid w:val="00325661"/>
    <w:rsid w:val="003259D9"/>
    <w:rsid w:val="003267D2"/>
    <w:rsid w:val="00326CD1"/>
    <w:rsid w:val="00327600"/>
    <w:rsid w:val="00327B99"/>
    <w:rsid w:val="00331A95"/>
    <w:rsid w:val="00332D98"/>
    <w:rsid w:val="00333C6B"/>
    <w:rsid w:val="0033435F"/>
    <w:rsid w:val="00334514"/>
    <w:rsid w:val="00334705"/>
    <w:rsid w:val="00334CEC"/>
    <w:rsid w:val="00335919"/>
    <w:rsid w:val="003359C7"/>
    <w:rsid w:val="003360D2"/>
    <w:rsid w:val="003366E6"/>
    <w:rsid w:val="003370D0"/>
    <w:rsid w:val="003373CD"/>
    <w:rsid w:val="003412F3"/>
    <w:rsid w:val="003414B3"/>
    <w:rsid w:val="003427DC"/>
    <w:rsid w:val="00342979"/>
    <w:rsid w:val="00343518"/>
    <w:rsid w:val="003440D9"/>
    <w:rsid w:val="00344A94"/>
    <w:rsid w:val="00344EB6"/>
    <w:rsid w:val="00345E5E"/>
    <w:rsid w:val="00345FA1"/>
    <w:rsid w:val="0035282E"/>
    <w:rsid w:val="00354C67"/>
    <w:rsid w:val="00356520"/>
    <w:rsid w:val="003572F7"/>
    <w:rsid w:val="003574CA"/>
    <w:rsid w:val="0036226E"/>
    <w:rsid w:val="0036432E"/>
    <w:rsid w:val="00364382"/>
    <w:rsid w:val="003651DA"/>
    <w:rsid w:val="0036586B"/>
    <w:rsid w:val="0036734B"/>
    <w:rsid w:val="003674C9"/>
    <w:rsid w:val="003701D4"/>
    <w:rsid w:val="003704C6"/>
    <w:rsid w:val="00370BA5"/>
    <w:rsid w:val="00370D1A"/>
    <w:rsid w:val="00371505"/>
    <w:rsid w:val="00373D29"/>
    <w:rsid w:val="00374938"/>
    <w:rsid w:val="00374C5E"/>
    <w:rsid w:val="003750A1"/>
    <w:rsid w:val="003757B3"/>
    <w:rsid w:val="0037601E"/>
    <w:rsid w:val="00376E78"/>
    <w:rsid w:val="003774BA"/>
    <w:rsid w:val="00380AE1"/>
    <w:rsid w:val="00380C88"/>
    <w:rsid w:val="00381D83"/>
    <w:rsid w:val="0038204F"/>
    <w:rsid w:val="0038258C"/>
    <w:rsid w:val="00383E17"/>
    <w:rsid w:val="003843E6"/>
    <w:rsid w:val="00384582"/>
    <w:rsid w:val="00385BEC"/>
    <w:rsid w:val="00385BF3"/>
    <w:rsid w:val="0038653E"/>
    <w:rsid w:val="003869E4"/>
    <w:rsid w:val="003916A7"/>
    <w:rsid w:val="00391FD5"/>
    <w:rsid w:val="00392690"/>
    <w:rsid w:val="00394242"/>
    <w:rsid w:val="00394765"/>
    <w:rsid w:val="0039571F"/>
    <w:rsid w:val="00396116"/>
    <w:rsid w:val="0039652C"/>
    <w:rsid w:val="00396D1F"/>
    <w:rsid w:val="00396EAD"/>
    <w:rsid w:val="003A0C61"/>
    <w:rsid w:val="003A1E61"/>
    <w:rsid w:val="003A3505"/>
    <w:rsid w:val="003A3CEE"/>
    <w:rsid w:val="003A4068"/>
    <w:rsid w:val="003A56AF"/>
    <w:rsid w:val="003A5782"/>
    <w:rsid w:val="003A58A6"/>
    <w:rsid w:val="003A5CF7"/>
    <w:rsid w:val="003A5D2C"/>
    <w:rsid w:val="003A6515"/>
    <w:rsid w:val="003A66FC"/>
    <w:rsid w:val="003A7691"/>
    <w:rsid w:val="003A7C7F"/>
    <w:rsid w:val="003A7DDA"/>
    <w:rsid w:val="003B2711"/>
    <w:rsid w:val="003B3137"/>
    <w:rsid w:val="003B538D"/>
    <w:rsid w:val="003B561B"/>
    <w:rsid w:val="003B736E"/>
    <w:rsid w:val="003B760C"/>
    <w:rsid w:val="003B7663"/>
    <w:rsid w:val="003B7F3C"/>
    <w:rsid w:val="003C0779"/>
    <w:rsid w:val="003C07E1"/>
    <w:rsid w:val="003C0B40"/>
    <w:rsid w:val="003C0C79"/>
    <w:rsid w:val="003C2EB4"/>
    <w:rsid w:val="003C2ED6"/>
    <w:rsid w:val="003C3378"/>
    <w:rsid w:val="003C337D"/>
    <w:rsid w:val="003C353F"/>
    <w:rsid w:val="003C407B"/>
    <w:rsid w:val="003C4A36"/>
    <w:rsid w:val="003C4A91"/>
    <w:rsid w:val="003C5BAC"/>
    <w:rsid w:val="003C5C92"/>
    <w:rsid w:val="003C6737"/>
    <w:rsid w:val="003C67F9"/>
    <w:rsid w:val="003C6DFD"/>
    <w:rsid w:val="003C74BF"/>
    <w:rsid w:val="003C76EF"/>
    <w:rsid w:val="003D109F"/>
    <w:rsid w:val="003D114B"/>
    <w:rsid w:val="003D1798"/>
    <w:rsid w:val="003D23CF"/>
    <w:rsid w:val="003D2924"/>
    <w:rsid w:val="003D2B77"/>
    <w:rsid w:val="003D3365"/>
    <w:rsid w:val="003D351A"/>
    <w:rsid w:val="003D4C00"/>
    <w:rsid w:val="003D5627"/>
    <w:rsid w:val="003D5A20"/>
    <w:rsid w:val="003D5E48"/>
    <w:rsid w:val="003D5F8D"/>
    <w:rsid w:val="003D78C3"/>
    <w:rsid w:val="003E0A6A"/>
    <w:rsid w:val="003E0B88"/>
    <w:rsid w:val="003E5C23"/>
    <w:rsid w:val="003E5CFC"/>
    <w:rsid w:val="003E5E48"/>
    <w:rsid w:val="003E6063"/>
    <w:rsid w:val="003E6507"/>
    <w:rsid w:val="003E6EE7"/>
    <w:rsid w:val="003F3734"/>
    <w:rsid w:val="003F3EA6"/>
    <w:rsid w:val="003F40F7"/>
    <w:rsid w:val="003F4534"/>
    <w:rsid w:val="003F4E01"/>
    <w:rsid w:val="003F5C84"/>
    <w:rsid w:val="003F5FE3"/>
    <w:rsid w:val="003F6A5E"/>
    <w:rsid w:val="004010EA"/>
    <w:rsid w:val="00401AA2"/>
    <w:rsid w:val="00401D7C"/>
    <w:rsid w:val="00402809"/>
    <w:rsid w:val="00404802"/>
    <w:rsid w:val="00405728"/>
    <w:rsid w:val="00405FB3"/>
    <w:rsid w:val="004068AD"/>
    <w:rsid w:val="004070DB"/>
    <w:rsid w:val="0040772F"/>
    <w:rsid w:val="004106BA"/>
    <w:rsid w:val="004110E9"/>
    <w:rsid w:val="00411E98"/>
    <w:rsid w:val="00412432"/>
    <w:rsid w:val="00412C37"/>
    <w:rsid w:val="004139B4"/>
    <w:rsid w:val="00413A74"/>
    <w:rsid w:val="00414AB5"/>
    <w:rsid w:val="00415CA4"/>
    <w:rsid w:val="00417BF1"/>
    <w:rsid w:val="00417F77"/>
    <w:rsid w:val="00417F89"/>
    <w:rsid w:val="004201F9"/>
    <w:rsid w:val="00420C4D"/>
    <w:rsid w:val="0042338A"/>
    <w:rsid w:val="004257D2"/>
    <w:rsid w:val="00426E2D"/>
    <w:rsid w:val="00427285"/>
    <w:rsid w:val="00431247"/>
    <w:rsid w:val="00431EE5"/>
    <w:rsid w:val="004325A1"/>
    <w:rsid w:val="00432762"/>
    <w:rsid w:val="00432EB7"/>
    <w:rsid w:val="0043324D"/>
    <w:rsid w:val="00433891"/>
    <w:rsid w:val="004346E7"/>
    <w:rsid w:val="004372DF"/>
    <w:rsid w:val="0044072F"/>
    <w:rsid w:val="00440BA3"/>
    <w:rsid w:val="004415C9"/>
    <w:rsid w:val="004421D3"/>
    <w:rsid w:val="00442B83"/>
    <w:rsid w:val="00443999"/>
    <w:rsid w:val="004440B7"/>
    <w:rsid w:val="00444296"/>
    <w:rsid w:val="004445BD"/>
    <w:rsid w:val="00445B6B"/>
    <w:rsid w:val="00446C7B"/>
    <w:rsid w:val="00450225"/>
    <w:rsid w:val="00450424"/>
    <w:rsid w:val="00450942"/>
    <w:rsid w:val="00450D45"/>
    <w:rsid w:val="0045297A"/>
    <w:rsid w:val="004531FC"/>
    <w:rsid w:val="0045382A"/>
    <w:rsid w:val="00453E42"/>
    <w:rsid w:val="00453FF1"/>
    <w:rsid w:val="004548EA"/>
    <w:rsid w:val="0045532E"/>
    <w:rsid w:val="004574EC"/>
    <w:rsid w:val="004628A1"/>
    <w:rsid w:val="00462CF7"/>
    <w:rsid w:val="00464307"/>
    <w:rsid w:val="00464566"/>
    <w:rsid w:val="00464D1A"/>
    <w:rsid w:val="00465CD2"/>
    <w:rsid w:val="00466E3B"/>
    <w:rsid w:val="00467DF3"/>
    <w:rsid w:val="00467F56"/>
    <w:rsid w:val="00470D8F"/>
    <w:rsid w:val="004710F6"/>
    <w:rsid w:val="0047211E"/>
    <w:rsid w:val="00472136"/>
    <w:rsid w:val="00474150"/>
    <w:rsid w:val="004741CE"/>
    <w:rsid w:val="00474602"/>
    <w:rsid w:val="004765C8"/>
    <w:rsid w:val="00476788"/>
    <w:rsid w:val="00476EDC"/>
    <w:rsid w:val="00476F4A"/>
    <w:rsid w:val="0048129E"/>
    <w:rsid w:val="00482433"/>
    <w:rsid w:val="00484170"/>
    <w:rsid w:val="0048571F"/>
    <w:rsid w:val="00486882"/>
    <w:rsid w:val="0048716F"/>
    <w:rsid w:val="004873AE"/>
    <w:rsid w:val="00490802"/>
    <w:rsid w:val="00490A93"/>
    <w:rsid w:val="004920F0"/>
    <w:rsid w:val="00492760"/>
    <w:rsid w:val="00494497"/>
    <w:rsid w:val="00495EDA"/>
    <w:rsid w:val="00496881"/>
    <w:rsid w:val="00497206"/>
    <w:rsid w:val="00497956"/>
    <w:rsid w:val="004A040D"/>
    <w:rsid w:val="004A061D"/>
    <w:rsid w:val="004A16F3"/>
    <w:rsid w:val="004A263C"/>
    <w:rsid w:val="004A4A3E"/>
    <w:rsid w:val="004A4D5B"/>
    <w:rsid w:val="004A5674"/>
    <w:rsid w:val="004A5881"/>
    <w:rsid w:val="004A5C31"/>
    <w:rsid w:val="004B08AC"/>
    <w:rsid w:val="004B280D"/>
    <w:rsid w:val="004B46C7"/>
    <w:rsid w:val="004B4846"/>
    <w:rsid w:val="004B5239"/>
    <w:rsid w:val="004B5516"/>
    <w:rsid w:val="004B60B0"/>
    <w:rsid w:val="004B61E5"/>
    <w:rsid w:val="004B695B"/>
    <w:rsid w:val="004B6A29"/>
    <w:rsid w:val="004B7628"/>
    <w:rsid w:val="004B76EF"/>
    <w:rsid w:val="004C0222"/>
    <w:rsid w:val="004C10EE"/>
    <w:rsid w:val="004C241A"/>
    <w:rsid w:val="004C2E16"/>
    <w:rsid w:val="004C3FF7"/>
    <w:rsid w:val="004C41CE"/>
    <w:rsid w:val="004C6BC9"/>
    <w:rsid w:val="004C6EE7"/>
    <w:rsid w:val="004C706C"/>
    <w:rsid w:val="004C748E"/>
    <w:rsid w:val="004C7B50"/>
    <w:rsid w:val="004D1C5E"/>
    <w:rsid w:val="004D2056"/>
    <w:rsid w:val="004D2257"/>
    <w:rsid w:val="004D2BE5"/>
    <w:rsid w:val="004D335E"/>
    <w:rsid w:val="004D43A6"/>
    <w:rsid w:val="004D4A78"/>
    <w:rsid w:val="004D526B"/>
    <w:rsid w:val="004D593F"/>
    <w:rsid w:val="004D6406"/>
    <w:rsid w:val="004D73C5"/>
    <w:rsid w:val="004E0D8B"/>
    <w:rsid w:val="004E1711"/>
    <w:rsid w:val="004E1F79"/>
    <w:rsid w:val="004E21DB"/>
    <w:rsid w:val="004E2239"/>
    <w:rsid w:val="004E22B6"/>
    <w:rsid w:val="004E366E"/>
    <w:rsid w:val="004E3C86"/>
    <w:rsid w:val="004E4910"/>
    <w:rsid w:val="004E5415"/>
    <w:rsid w:val="004E580F"/>
    <w:rsid w:val="004E67E9"/>
    <w:rsid w:val="004E6CEC"/>
    <w:rsid w:val="004E7045"/>
    <w:rsid w:val="004E765E"/>
    <w:rsid w:val="004F04A7"/>
    <w:rsid w:val="004F098F"/>
    <w:rsid w:val="004F3167"/>
    <w:rsid w:val="004F31AF"/>
    <w:rsid w:val="004F76BC"/>
    <w:rsid w:val="0050061E"/>
    <w:rsid w:val="00500A67"/>
    <w:rsid w:val="00501D5C"/>
    <w:rsid w:val="00501D89"/>
    <w:rsid w:val="00503547"/>
    <w:rsid w:val="00503BD7"/>
    <w:rsid w:val="00503CC2"/>
    <w:rsid w:val="0050476F"/>
    <w:rsid w:val="005048D5"/>
    <w:rsid w:val="005049C7"/>
    <w:rsid w:val="005056FE"/>
    <w:rsid w:val="005058B3"/>
    <w:rsid w:val="00506454"/>
    <w:rsid w:val="00510B69"/>
    <w:rsid w:val="0051136F"/>
    <w:rsid w:val="005114A9"/>
    <w:rsid w:val="00511FCC"/>
    <w:rsid w:val="005120B9"/>
    <w:rsid w:val="00512915"/>
    <w:rsid w:val="00512B32"/>
    <w:rsid w:val="00513A4B"/>
    <w:rsid w:val="00513D60"/>
    <w:rsid w:val="00516802"/>
    <w:rsid w:val="00516E53"/>
    <w:rsid w:val="00517386"/>
    <w:rsid w:val="00520752"/>
    <w:rsid w:val="005214A7"/>
    <w:rsid w:val="00522E95"/>
    <w:rsid w:val="005234CD"/>
    <w:rsid w:val="00525FAE"/>
    <w:rsid w:val="00526199"/>
    <w:rsid w:val="00526B8D"/>
    <w:rsid w:val="00527E3D"/>
    <w:rsid w:val="00531A68"/>
    <w:rsid w:val="0053280C"/>
    <w:rsid w:val="00533AD8"/>
    <w:rsid w:val="00533BB6"/>
    <w:rsid w:val="00534BE1"/>
    <w:rsid w:val="00534D71"/>
    <w:rsid w:val="00534F3D"/>
    <w:rsid w:val="00535409"/>
    <w:rsid w:val="005365EB"/>
    <w:rsid w:val="005376AE"/>
    <w:rsid w:val="00540084"/>
    <w:rsid w:val="00540527"/>
    <w:rsid w:val="00540992"/>
    <w:rsid w:val="00540A4A"/>
    <w:rsid w:val="00540B77"/>
    <w:rsid w:val="00543B82"/>
    <w:rsid w:val="00544659"/>
    <w:rsid w:val="00545128"/>
    <w:rsid w:val="005454CF"/>
    <w:rsid w:val="00546543"/>
    <w:rsid w:val="00547417"/>
    <w:rsid w:val="005477CD"/>
    <w:rsid w:val="00547F3C"/>
    <w:rsid w:val="0055005F"/>
    <w:rsid w:val="00550C8C"/>
    <w:rsid w:val="005511EA"/>
    <w:rsid w:val="00554219"/>
    <w:rsid w:val="0055471B"/>
    <w:rsid w:val="00555866"/>
    <w:rsid w:val="0055625D"/>
    <w:rsid w:val="00556C31"/>
    <w:rsid w:val="005607EF"/>
    <w:rsid w:val="00560887"/>
    <w:rsid w:val="00560D8C"/>
    <w:rsid w:val="005618EA"/>
    <w:rsid w:val="005619BE"/>
    <w:rsid w:val="00562285"/>
    <w:rsid w:val="0056437D"/>
    <w:rsid w:val="0056488A"/>
    <w:rsid w:val="00564DC2"/>
    <w:rsid w:val="00565DED"/>
    <w:rsid w:val="0056671F"/>
    <w:rsid w:val="00567825"/>
    <w:rsid w:val="00570AE6"/>
    <w:rsid w:val="00571B78"/>
    <w:rsid w:val="005722C1"/>
    <w:rsid w:val="005725F1"/>
    <w:rsid w:val="00572E85"/>
    <w:rsid w:val="00573FA1"/>
    <w:rsid w:val="00575575"/>
    <w:rsid w:val="00576177"/>
    <w:rsid w:val="005761B8"/>
    <w:rsid w:val="00576D85"/>
    <w:rsid w:val="00577219"/>
    <w:rsid w:val="00577D74"/>
    <w:rsid w:val="005802BD"/>
    <w:rsid w:val="0058030B"/>
    <w:rsid w:val="005818DB"/>
    <w:rsid w:val="00581E39"/>
    <w:rsid w:val="0058270D"/>
    <w:rsid w:val="00582F94"/>
    <w:rsid w:val="0058394F"/>
    <w:rsid w:val="0058675E"/>
    <w:rsid w:val="00590B19"/>
    <w:rsid w:val="00591D45"/>
    <w:rsid w:val="0059209A"/>
    <w:rsid w:val="0059290C"/>
    <w:rsid w:val="00596385"/>
    <w:rsid w:val="00597087"/>
    <w:rsid w:val="005A27A1"/>
    <w:rsid w:val="005A3A2F"/>
    <w:rsid w:val="005A3AAD"/>
    <w:rsid w:val="005A6D27"/>
    <w:rsid w:val="005A72BD"/>
    <w:rsid w:val="005B05E5"/>
    <w:rsid w:val="005B0FD8"/>
    <w:rsid w:val="005B164C"/>
    <w:rsid w:val="005B4A05"/>
    <w:rsid w:val="005B732B"/>
    <w:rsid w:val="005C0485"/>
    <w:rsid w:val="005C048B"/>
    <w:rsid w:val="005C1018"/>
    <w:rsid w:val="005C2665"/>
    <w:rsid w:val="005C2B7D"/>
    <w:rsid w:val="005C3759"/>
    <w:rsid w:val="005C40D3"/>
    <w:rsid w:val="005C71A7"/>
    <w:rsid w:val="005C7216"/>
    <w:rsid w:val="005C7B32"/>
    <w:rsid w:val="005C7E37"/>
    <w:rsid w:val="005C7F2C"/>
    <w:rsid w:val="005D03FC"/>
    <w:rsid w:val="005D0673"/>
    <w:rsid w:val="005D0F2E"/>
    <w:rsid w:val="005D0F4B"/>
    <w:rsid w:val="005D3795"/>
    <w:rsid w:val="005D3F6D"/>
    <w:rsid w:val="005D472C"/>
    <w:rsid w:val="005D53D3"/>
    <w:rsid w:val="005D5B55"/>
    <w:rsid w:val="005D6174"/>
    <w:rsid w:val="005D68D6"/>
    <w:rsid w:val="005D7944"/>
    <w:rsid w:val="005D7B74"/>
    <w:rsid w:val="005E0874"/>
    <w:rsid w:val="005E0C74"/>
    <w:rsid w:val="005E0F5F"/>
    <w:rsid w:val="005E16BF"/>
    <w:rsid w:val="005E1E25"/>
    <w:rsid w:val="005E44BE"/>
    <w:rsid w:val="005E5034"/>
    <w:rsid w:val="005E55E7"/>
    <w:rsid w:val="005E5727"/>
    <w:rsid w:val="005E57D1"/>
    <w:rsid w:val="005E6EF5"/>
    <w:rsid w:val="005E711C"/>
    <w:rsid w:val="005E7CA2"/>
    <w:rsid w:val="005F0FA9"/>
    <w:rsid w:val="005F1331"/>
    <w:rsid w:val="005F1FBD"/>
    <w:rsid w:val="005F238A"/>
    <w:rsid w:val="005F25BF"/>
    <w:rsid w:val="005F325C"/>
    <w:rsid w:val="005F353A"/>
    <w:rsid w:val="005F37B2"/>
    <w:rsid w:val="005F38EA"/>
    <w:rsid w:val="005F3E6C"/>
    <w:rsid w:val="005F4E3D"/>
    <w:rsid w:val="005F55C4"/>
    <w:rsid w:val="005F594B"/>
    <w:rsid w:val="005F5E27"/>
    <w:rsid w:val="005F673E"/>
    <w:rsid w:val="005F679C"/>
    <w:rsid w:val="005F770B"/>
    <w:rsid w:val="00600751"/>
    <w:rsid w:val="006008A5"/>
    <w:rsid w:val="00601689"/>
    <w:rsid w:val="00601C1D"/>
    <w:rsid w:val="00601C98"/>
    <w:rsid w:val="006026B6"/>
    <w:rsid w:val="00602802"/>
    <w:rsid w:val="0060281B"/>
    <w:rsid w:val="006037DC"/>
    <w:rsid w:val="006049C6"/>
    <w:rsid w:val="0060563A"/>
    <w:rsid w:val="00606437"/>
    <w:rsid w:val="00606B77"/>
    <w:rsid w:val="0060708B"/>
    <w:rsid w:val="006070B2"/>
    <w:rsid w:val="006071DD"/>
    <w:rsid w:val="0061012A"/>
    <w:rsid w:val="00610516"/>
    <w:rsid w:val="00610A22"/>
    <w:rsid w:val="00613AFE"/>
    <w:rsid w:val="0061480A"/>
    <w:rsid w:val="00614938"/>
    <w:rsid w:val="00615007"/>
    <w:rsid w:val="00616157"/>
    <w:rsid w:val="006169D1"/>
    <w:rsid w:val="00617359"/>
    <w:rsid w:val="006178F0"/>
    <w:rsid w:val="006208FE"/>
    <w:rsid w:val="00620B15"/>
    <w:rsid w:val="006217D3"/>
    <w:rsid w:val="0062316E"/>
    <w:rsid w:val="006237F3"/>
    <w:rsid w:val="00625D1D"/>
    <w:rsid w:val="0062660F"/>
    <w:rsid w:val="006271FF"/>
    <w:rsid w:val="0062788F"/>
    <w:rsid w:val="006279CF"/>
    <w:rsid w:val="006315A2"/>
    <w:rsid w:val="00632BBF"/>
    <w:rsid w:val="00632CDD"/>
    <w:rsid w:val="00635380"/>
    <w:rsid w:val="00635F27"/>
    <w:rsid w:val="00636543"/>
    <w:rsid w:val="006368F6"/>
    <w:rsid w:val="00637032"/>
    <w:rsid w:val="00637691"/>
    <w:rsid w:val="00637D2C"/>
    <w:rsid w:val="00640BF1"/>
    <w:rsid w:val="0064180E"/>
    <w:rsid w:val="006425BF"/>
    <w:rsid w:val="00642D37"/>
    <w:rsid w:val="00644E08"/>
    <w:rsid w:val="00645122"/>
    <w:rsid w:val="0064523C"/>
    <w:rsid w:val="00646187"/>
    <w:rsid w:val="00646C32"/>
    <w:rsid w:val="006478EF"/>
    <w:rsid w:val="00651AC7"/>
    <w:rsid w:val="00651B26"/>
    <w:rsid w:val="00652158"/>
    <w:rsid w:val="006526F4"/>
    <w:rsid w:val="006528EB"/>
    <w:rsid w:val="00652948"/>
    <w:rsid w:val="006529D6"/>
    <w:rsid w:val="00653584"/>
    <w:rsid w:val="006535F1"/>
    <w:rsid w:val="00656102"/>
    <w:rsid w:val="00657A24"/>
    <w:rsid w:val="00657BA8"/>
    <w:rsid w:val="00657BAC"/>
    <w:rsid w:val="00660428"/>
    <w:rsid w:val="00660CE0"/>
    <w:rsid w:val="0066212D"/>
    <w:rsid w:val="006624A4"/>
    <w:rsid w:val="00662858"/>
    <w:rsid w:val="006628DA"/>
    <w:rsid w:val="006633AB"/>
    <w:rsid w:val="006634B3"/>
    <w:rsid w:val="006638BF"/>
    <w:rsid w:val="006639AA"/>
    <w:rsid w:val="00664424"/>
    <w:rsid w:val="006645EB"/>
    <w:rsid w:val="00664741"/>
    <w:rsid w:val="00664CB7"/>
    <w:rsid w:val="00665361"/>
    <w:rsid w:val="006657E2"/>
    <w:rsid w:val="006661B7"/>
    <w:rsid w:val="00666DD6"/>
    <w:rsid w:val="00667C7D"/>
    <w:rsid w:val="00670ABE"/>
    <w:rsid w:val="00671235"/>
    <w:rsid w:val="00671C16"/>
    <w:rsid w:val="0067243C"/>
    <w:rsid w:val="0067280D"/>
    <w:rsid w:val="00672E70"/>
    <w:rsid w:val="00674284"/>
    <w:rsid w:val="00674D86"/>
    <w:rsid w:val="006754ED"/>
    <w:rsid w:val="006757D8"/>
    <w:rsid w:val="00675FEC"/>
    <w:rsid w:val="0067758E"/>
    <w:rsid w:val="00677774"/>
    <w:rsid w:val="00677864"/>
    <w:rsid w:val="00680409"/>
    <w:rsid w:val="0068047E"/>
    <w:rsid w:val="006813D2"/>
    <w:rsid w:val="006818E9"/>
    <w:rsid w:val="00681CCB"/>
    <w:rsid w:val="0068204E"/>
    <w:rsid w:val="0068224F"/>
    <w:rsid w:val="00682F10"/>
    <w:rsid w:val="0068331E"/>
    <w:rsid w:val="00683494"/>
    <w:rsid w:val="00683E26"/>
    <w:rsid w:val="006849E6"/>
    <w:rsid w:val="0068716E"/>
    <w:rsid w:val="00687541"/>
    <w:rsid w:val="006920E9"/>
    <w:rsid w:val="00692F4C"/>
    <w:rsid w:val="00695620"/>
    <w:rsid w:val="0069608B"/>
    <w:rsid w:val="00696317"/>
    <w:rsid w:val="006967CF"/>
    <w:rsid w:val="0069724C"/>
    <w:rsid w:val="00697A61"/>
    <w:rsid w:val="00697BCA"/>
    <w:rsid w:val="00697CFA"/>
    <w:rsid w:val="006A06E8"/>
    <w:rsid w:val="006A134C"/>
    <w:rsid w:val="006A14E5"/>
    <w:rsid w:val="006A3FAC"/>
    <w:rsid w:val="006A4310"/>
    <w:rsid w:val="006A4B50"/>
    <w:rsid w:val="006A5630"/>
    <w:rsid w:val="006A6A8C"/>
    <w:rsid w:val="006A7D2E"/>
    <w:rsid w:val="006B011F"/>
    <w:rsid w:val="006B092C"/>
    <w:rsid w:val="006B1FF4"/>
    <w:rsid w:val="006B2546"/>
    <w:rsid w:val="006B257C"/>
    <w:rsid w:val="006B25EC"/>
    <w:rsid w:val="006B2FE7"/>
    <w:rsid w:val="006B339E"/>
    <w:rsid w:val="006B33AD"/>
    <w:rsid w:val="006B543A"/>
    <w:rsid w:val="006B6798"/>
    <w:rsid w:val="006C0545"/>
    <w:rsid w:val="006C0E02"/>
    <w:rsid w:val="006C190F"/>
    <w:rsid w:val="006C1B5E"/>
    <w:rsid w:val="006C23F1"/>
    <w:rsid w:val="006C2C27"/>
    <w:rsid w:val="006C30F6"/>
    <w:rsid w:val="006C377F"/>
    <w:rsid w:val="006C4250"/>
    <w:rsid w:val="006C4A87"/>
    <w:rsid w:val="006C5706"/>
    <w:rsid w:val="006C6557"/>
    <w:rsid w:val="006C685C"/>
    <w:rsid w:val="006C76A2"/>
    <w:rsid w:val="006D0EC2"/>
    <w:rsid w:val="006D14BE"/>
    <w:rsid w:val="006D1696"/>
    <w:rsid w:val="006D2027"/>
    <w:rsid w:val="006D376E"/>
    <w:rsid w:val="006D3827"/>
    <w:rsid w:val="006D397C"/>
    <w:rsid w:val="006D4234"/>
    <w:rsid w:val="006D5880"/>
    <w:rsid w:val="006D7B24"/>
    <w:rsid w:val="006D7F75"/>
    <w:rsid w:val="006E099B"/>
    <w:rsid w:val="006E1935"/>
    <w:rsid w:val="006E222B"/>
    <w:rsid w:val="006E319B"/>
    <w:rsid w:val="006E32C6"/>
    <w:rsid w:val="006E36A8"/>
    <w:rsid w:val="006E3C07"/>
    <w:rsid w:val="006E5997"/>
    <w:rsid w:val="006E5E94"/>
    <w:rsid w:val="006E687C"/>
    <w:rsid w:val="006F011F"/>
    <w:rsid w:val="006F0311"/>
    <w:rsid w:val="006F052C"/>
    <w:rsid w:val="006F1041"/>
    <w:rsid w:val="006F1081"/>
    <w:rsid w:val="006F1A31"/>
    <w:rsid w:val="006F38F1"/>
    <w:rsid w:val="006F3D3A"/>
    <w:rsid w:val="006F3E10"/>
    <w:rsid w:val="006F4F79"/>
    <w:rsid w:val="006F50C0"/>
    <w:rsid w:val="006F62F9"/>
    <w:rsid w:val="006F6F83"/>
    <w:rsid w:val="006F7586"/>
    <w:rsid w:val="006F7987"/>
    <w:rsid w:val="007004A8"/>
    <w:rsid w:val="0070052E"/>
    <w:rsid w:val="0070064C"/>
    <w:rsid w:val="0070152A"/>
    <w:rsid w:val="007015D5"/>
    <w:rsid w:val="007015E0"/>
    <w:rsid w:val="007037D4"/>
    <w:rsid w:val="00703952"/>
    <w:rsid w:val="00703B47"/>
    <w:rsid w:val="00703B8E"/>
    <w:rsid w:val="0070589E"/>
    <w:rsid w:val="007069C9"/>
    <w:rsid w:val="00711102"/>
    <w:rsid w:val="00711658"/>
    <w:rsid w:val="007117F7"/>
    <w:rsid w:val="00711AD8"/>
    <w:rsid w:val="00711C20"/>
    <w:rsid w:val="007127C8"/>
    <w:rsid w:val="00713013"/>
    <w:rsid w:val="0071369C"/>
    <w:rsid w:val="007161F5"/>
    <w:rsid w:val="00716A07"/>
    <w:rsid w:val="00717A8D"/>
    <w:rsid w:val="00717DA4"/>
    <w:rsid w:val="00720375"/>
    <w:rsid w:val="00720519"/>
    <w:rsid w:val="00720D30"/>
    <w:rsid w:val="007226D8"/>
    <w:rsid w:val="00723517"/>
    <w:rsid w:val="007235DA"/>
    <w:rsid w:val="007243D3"/>
    <w:rsid w:val="00726E0F"/>
    <w:rsid w:val="00732234"/>
    <w:rsid w:val="007328F0"/>
    <w:rsid w:val="00732B80"/>
    <w:rsid w:val="00732FCD"/>
    <w:rsid w:val="00732FF0"/>
    <w:rsid w:val="00733671"/>
    <w:rsid w:val="00733CA3"/>
    <w:rsid w:val="00736475"/>
    <w:rsid w:val="0074088A"/>
    <w:rsid w:val="0074278D"/>
    <w:rsid w:val="00743571"/>
    <w:rsid w:val="0074598B"/>
    <w:rsid w:val="0074617E"/>
    <w:rsid w:val="0074632B"/>
    <w:rsid w:val="00746779"/>
    <w:rsid w:val="007468DA"/>
    <w:rsid w:val="00746D42"/>
    <w:rsid w:val="00750EFE"/>
    <w:rsid w:val="007529D5"/>
    <w:rsid w:val="00752FB4"/>
    <w:rsid w:val="00753BAC"/>
    <w:rsid w:val="00753EC0"/>
    <w:rsid w:val="00754075"/>
    <w:rsid w:val="00755C47"/>
    <w:rsid w:val="00756A86"/>
    <w:rsid w:val="00757B80"/>
    <w:rsid w:val="00757DC5"/>
    <w:rsid w:val="00761DE6"/>
    <w:rsid w:val="00762334"/>
    <w:rsid w:val="00762924"/>
    <w:rsid w:val="007643C9"/>
    <w:rsid w:val="007644EA"/>
    <w:rsid w:val="00764ADD"/>
    <w:rsid w:val="00765216"/>
    <w:rsid w:val="0076573D"/>
    <w:rsid w:val="007663CA"/>
    <w:rsid w:val="00767C92"/>
    <w:rsid w:val="00770275"/>
    <w:rsid w:val="00771470"/>
    <w:rsid w:val="00771A81"/>
    <w:rsid w:val="00772D3B"/>
    <w:rsid w:val="00772E6D"/>
    <w:rsid w:val="0077341D"/>
    <w:rsid w:val="007734EB"/>
    <w:rsid w:val="0077386C"/>
    <w:rsid w:val="00774088"/>
    <w:rsid w:val="007763A7"/>
    <w:rsid w:val="0078058F"/>
    <w:rsid w:val="00780ACF"/>
    <w:rsid w:val="0078122C"/>
    <w:rsid w:val="0078164E"/>
    <w:rsid w:val="00782579"/>
    <w:rsid w:val="00782B05"/>
    <w:rsid w:val="00782FB5"/>
    <w:rsid w:val="00783906"/>
    <w:rsid w:val="007844D4"/>
    <w:rsid w:val="00784EEE"/>
    <w:rsid w:val="00786008"/>
    <w:rsid w:val="0078729F"/>
    <w:rsid w:val="007875E3"/>
    <w:rsid w:val="00790E57"/>
    <w:rsid w:val="007919E5"/>
    <w:rsid w:val="00791DDD"/>
    <w:rsid w:val="007933B7"/>
    <w:rsid w:val="00793BA0"/>
    <w:rsid w:val="007948ED"/>
    <w:rsid w:val="0079646F"/>
    <w:rsid w:val="007A089B"/>
    <w:rsid w:val="007A3004"/>
    <w:rsid w:val="007A36AD"/>
    <w:rsid w:val="007A3A6A"/>
    <w:rsid w:val="007A3A9D"/>
    <w:rsid w:val="007A3D77"/>
    <w:rsid w:val="007A489F"/>
    <w:rsid w:val="007A49B6"/>
    <w:rsid w:val="007A51FA"/>
    <w:rsid w:val="007A5D9D"/>
    <w:rsid w:val="007A67B1"/>
    <w:rsid w:val="007A7839"/>
    <w:rsid w:val="007A79E5"/>
    <w:rsid w:val="007B0240"/>
    <w:rsid w:val="007B0326"/>
    <w:rsid w:val="007B065D"/>
    <w:rsid w:val="007B14FA"/>
    <w:rsid w:val="007B29B0"/>
    <w:rsid w:val="007B3757"/>
    <w:rsid w:val="007B44E4"/>
    <w:rsid w:val="007B48D3"/>
    <w:rsid w:val="007B4FE4"/>
    <w:rsid w:val="007B6219"/>
    <w:rsid w:val="007B6D2C"/>
    <w:rsid w:val="007C00C7"/>
    <w:rsid w:val="007C0C92"/>
    <w:rsid w:val="007C0D68"/>
    <w:rsid w:val="007C12E5"/>
    <w:rsid w:val="007C158C"/>
    <w:rsid w:val="007C39F2"/>
    <w:rsid w:val="007C3D2E"/>
    <w:rsid w:val="007C4A8A"/>
    <w:rsid w:val="007C609B"/>
    <w:rsid w:val="007C6711"/>
    <w:rsid w:val="007C774E"/>
    <w:rsid w:val="007C7C17"/>
    <w:rsid w:val="007D0A1B"/>
    <w:rsid w:val="007D1641"/>
    <w:rsid w:val="007D16E3"/>
    <w:rsid w:val="007D17BC"/>
    <w:rsid w:val="007D1EAE"/>
    <w:rsid w:val="007D2B2A"/>
    <w:rsid w:val="007D3801"/>
    <w:rsid w:val="007D4771"/>
    <w:rsid w:val="007D4A0F"/>
    <w:rsid w:val="007D4DA6"/>
    <w:rsid w:val="007D539E"/>
    <w:rsid w:val="007D596F"/>
    <w:rsid w:val="007D6B25"/>
    <w:rsid w:val="007D765B"/>
    <w:rsid w:val="007D7C4F"/>
    <w:rsid w:val="007E011A"/>
    <w:rsid w:val="007E0F0C"/>
    <w:rsid w:val="007E1AF8"/>
    <w:rsid w:val="007E3E7F"/>
    <w:rsid w:val="007E4CA7"/>
    <w:rsid w:val="007E6A2F"/>
    <w:rsid w:val="007E7159"/>
    <w:rsid w:val="007E7D93"/>
    <w:rsid w:val="007F071B"/>
    <w:rsid w:val="007F0BE0"/>
    <w:rsid w:val="007F0D9D"/>
    <w:rsid w:val="007F1D43"/>
    <w:rsid w:val="007F1F96"/>
    <w:rsid w:val="007F2C58"/>
    <w:rsid w:val="007F2C97"/>
    <w:rsid w:val="007F4FDC"/>
    <w:rsid w:val="007F53F9"/>
    <w:rsid w:val="007F5569"/>
    <w:rsid w:val="007F5D35"/>
    <w:rsid w:val="007F6124"/>
    <w:rsid w:val="007F7036"/>
    <w:rsid w:val="007F7231"/>
    <w:rsid w:val="007F7FAA"/>
    <w:rsid w:val="00801BFA"/>
    <w:rsid w:val="00801FB4"/>
    <w:rsid w:val="008028C6"/>
    <w:rsid w:val="00802C43"/>
    <w:rsid w:val="00803D7C"/>
    <w:rsid w:val="00804347"/>
    <w:rsid w:val="00804FEA"/>
    <w:rsid w:val="0080508A"/>
    <w:rsid w:val="0080599C"/>
    <w:rsid w:val="00807ADC"/>
    <w:rsid w:val="00807ED5"/>
    <w:rsid w:val="008113BF"/>
    <w:rsid w:val="00811EB0"/>
    <w:rsid w:val="00812EB4"/>
    <w:rsid w:val="00814002"/>
    <w:rsid w:val="008142E9"/>
    <w:rsid w:val="00814A32"/>
    <w:rsid w:val="008156F3"/>
    <w:rsid w:val="00816A23"/>
    <w:rsid w:val="00817356"/>
    <w:rsid w:val="00817B9C"/>
    <w:rsid w:val="00821795"/>
    <w:rsid w:val="00821DB1"/>
    <w:rsid w:val="00821FC0"/>
    <w:rsid w:val="0082204A"/>
    <w:rsid w:val="008222C3"/>
    <w:rsid w:val="0082381E"/>
    <w:rsid w:val="008246F1"/>
    <w:rsid w:val="00826FC5"/>
    <w:rsid w:val="00827104"/>
    <w:rsid w:val="00827E2A"/>
    <w:rsid w:val="0083000B"/>
    <w:rsid w:val="008309C8"/>
    <w:rsid w:val="0083102E"/>
    <w:rsid w:val="008324EB"/>
    <w:rsid w:val="00833642"/>
    <w:rsid w:val="00833D5A"/>
    <w:rsid w:val="008340E2"/>
    <w:rsid w:val="00834740"/>
    <w:rsid w:val="00834D09"/>
    <w:rsid w:val="00835095"/>
    <w:rsid w:val="008356EA"/>
    <w:rsid w:val="008363DB"/>
    <w:rsid w:val="00836717"/>
    <w:rsid w:val="008375B1"/>
    <w:rsid w:val="00840A6A"/>
    <w:rsid w:val="00840F61"/>
    <w:rsid w:val="0084110C"/>
    <w:rsid w:val="00841747"/>
    <w:rsid w:val="00842467"/>
    <w:rsid w:val="00842616"/>
    <w:rsid w:val="0084277D"/>
    <w:rsid w:val="00842847"/>
    <w:rsid w:val="00843083"/>
    <w:rsid w:val="0084648F"/>
    <w:rsid w:val="00846C8A"/>
    <w:rsid w:val="00846E46"/>
    <w:rsid w:val="00847396"/>
    <w:rsid w:val="00847855"/>
    <w:rsid w:val="00850149"/>
    <w:rsid w:val="008503DC"/>
    <w:rsid w:val="00850E81"/>
    <w:rsid w:val="008513B9"/>
    <w:rsid w:val="008525C1"/>
    <w:rsid w:val="00853135"/>
    <w:rsid w:val="00853593"/>
    <w:rsid w:val="00854ED1"/>
    <w:rsid w:val="00855C61"/>
    <w:rsid w:val="0085618F"/>
    <w:rsid w:val="008602CE"/>
    <w:rsid w:val="00861615"/>
    <w:rsid w:val="00861E9C"/>
    <w:rsid w:val="00866E9A"/>
    <w:rsid w:val="008670E6"/>
    <w:rsid w:val="00867329"/>
    <w:rsid w:val="008673FD"/>
    <w:rsid w:val="008705AE"/>
    <w:rsid w:val="00870899"/>
    <w:rsid w:val="00870A5C"/>
    <w:rsid w:val="00871519"/>
    <w:rsid w:val="00871996"/>
    <w:rsid w:val="00871BBD"/>
    <w:rsid w:val="00871D43"/>
    <w:rsid w:val="008720CC"/>
    <w:rsid w:val="00874469"/>
    <w:rsid w:val="008766D2"/>
    <w:rsid w:val="00877915"/>
    <w:rsid w:val="00880B3C"/>
    <w:rsid w:val="00881870"/>
    <w:rsid w:val="008843E2"/>
    <w:rsid w:val="00884564"/>
    <w:rsid w:val="00884FDB"/>
    <w:rsid w:val="008851B4"/>
    <w:rsid w:val="008852BE"/>
    <w:rsid w:val="00885BBD"/>
    <w:rsid w:val="00885FE6"/>
    <w:rsid w:val="0088690E"/>
    <w:rsid w:val="0088753E"/>
    <w:rsid w:val="008875C6"/>
    <w:rsid w:val="00890937"/>
    <w:rsid w:val="00890E0F"/>
    <w:rsid w:val="00892F53"/>
    <w:rsid w:val="00894BAF"/>
    <w:rsid w:val="008953C8"/>
    <w:rsid w:val="00895CD2"/>
    <w:rsid w:val="00895FAF"/>
    <w:rsid w:val="00896362"/>
    <w:rsid w:val="00896CAB"/>
    <w:rsid w:val="0089794E"/>
    <w:rsid w:val="008A0C0A"/>
    <w:rsid w:val="008A0F6D"/>
    <w:rsid w:val="008A11BE"/>
    <w:rsid w:val="008A1FCB"/>
    <w:rsid w:val="008A22B0"/>
    <w:rsid w:val="008A2E15"/>
    <w:rsid w:val="008A30BA"/>
    <w:rsid w:val="008A3BC5"/>
    <w:rsid w:val="008A454C"/>
    <w:rsid w:val="008A4865"/>
    <w:rsid w:val="008A538A"/>
    <w:rsid w:val="008A5432"/>
    <w:rsid w:val="008A6EAD"/>
    <w:rsid w:val="008B09E1"/>
    <w:rsid w:val="008B0CEE"/>
    <w:rsid w:val="008B0E9E"/>
    <w:rsid w:val="008B405C"/>
    <w:rsid w:val="008B45C5"/>
    <w:rsid w:val="008B695D"/>
    <w:rsid w:val="008B6DD8"/>
    <w:rsid w:val="008B6F07"/>
    <w:rsid w:val="008B76E8"/>
    <w:rsid w:val="008C1BB5"/>
    <w:rsid w:val="008C21E0"/>
    <w:rsid w:val="008C221C"/>
    <w:rsid w:val="008C238A"/>
    <w:rsid w:val="008C353F"/>
    <w:rsid w:val="008C43F6"/>
    <w:rsid w:val="008C45B1"/>
    <w:rsid w:val="008C56DB"/>
    <w:rsid w:val="008C65DB"/>
    <w:rsid w:val="008C7BF7"/>
    <w:rsid w:val="008C7D27"/>
    <w:rsid w:val="008C7F59"/>
    <w:rsid w:val="008D0148"/>
    <w:rsid w:val="008D12C4"/>
    <w:rsid w:val="008D1630"/>
    <w:rsid w:val="008D17F5"/>
    <w:rsid w:val="008D1A0F"/>
    <w:rsid w:val="008D3E96"/>
    <w:rsid w:val="008D4656"/>
    <w:rsid w:val="008D5E72"/>
    <w:rsid w:val="008D795A"/>
    <w:rsid w:val="008D7EE7"/>
    <w:rsid w:val="008E02BE"/>
    <w:rsid w:val="008E1809"/>
    <w:rsid w:val="008E1891"/>
    <w:rsid w:val="008E18F6"/>
    <w:rsid w:val="008E1E60"/>
    <w:rsid w:val="008E353E"/>
    <w:rsid w:val="008E35C7"/>
    <w:rsid w:val="008E37A5"/>
    <w:rsid w:val="008E4E47"/>
    <w:rsid w:val="008E53AE"/>
    <w:rsid w:val="008E5443"/>
    <w:rsid w:val="008E5735"/>
    <w:rsid w:val="008E79C9"/>
    <w:rsid w:val="008F248F"/>
    <w:rsid w:val="008F31D5"/>
    <w:rsid w:val="008F3888"/>
    <w:rsid w:val="008F4E02"/>
    <w:rsid w:val="008F52B9"/>
    <w:rsid w:val="008F574A"/>
    <w:rsid w:val="008F592F"/>
    <w:rsid w:val="008F63D9"/>
    <w:rsid w:val="008F64C0"/>
    <w:rsid w:val="008F7345"/>
    <w:rsid w:val="008F74D3"/>
    <w:rsid w:val="009014D6"/>
    <w:rsid w:val="009018C0"/>
    <w:rsid w:val="00902057"/>
    <w:rsid w:val="009029C3"/>
    <w:rsid w:val="00903168"/>
    <w:rsid w:val="00903B89"/>
    <w:rsid w:val="00904541"/>
    <w:rsid w:val="00904FCE"/>
    <w:rsid w:val="009050D5"/>
    <w:rsid w:val="00905456"/>
    <w:rsid w:val="009058A6"/>
    <w:rsid w:val="0090666C"/>
    <w:rsid w:val="00907C6F"/>
    <w:rsid w:val="00907C91"/>
    <w:rsid w:val="00907F11"/>
    <w:rsid w:val="009103BF"/>
    <w:rsid w:val="00911106"/>
    <w:rsid w:val="00911A5A"/>
    <w:rsid w:val="009122EA"/>
    <w:rsid w:val="00913953"/>
    <w:rsid w:val="00913F3C"/>
    <w:rsid w:val="009141DA"/>
    <w:rsid w:val="00914AA5"/>
    <w:rsid w:val="00914AEA"/>
    <w:rsid w:val="0091539C"/>
    <w:rsid w:val="009158ED"/>
    <w:rsid w:val="009158F8"/>
    <w:rsid w:val="0091704E"/>
    <w:rsid w:val="009175CF"/>
    <w:rsid w:val="0091767D"/>
    <w:rsid w:val="00917A3F"/>
    <w:rsid w:val="00920C77"/>
    <w:rsid w:val="00920D56"/>
    <w:rsid w:val="00920D7B"/>
    <w:rsid w:val="0092143F"/>
    <w:rsid w:val="00921728"/>
    <w:rsid w:val="00922230"/>
    <w:rsid w:val="0092251C"/>
    <w:rsid w:val="00924F2E"/>
    <w:rsid w:val="009254D9"/>
    <w:rsid w:val="009258B0"/>
    <w:rsid w:val="0092614A"/>
    <w:rsid w:val="00926604"/>
    <w:rsid w:val="00927084"/>
    <w:rsid w:val="00930042"/>
    <w:rsid w:val="00931DE3"/>
    <w:rsid w:val="00932C66"/>
    <w:rsid w:val="0093368A"/>
    <w:rsid w:val="0093437C"/>
    <w:rsid w:val="0093530D"/>
    <w:rsid w:val="009362BD"/>
    <w:rsid w:val="00936AA4"/>
    <w:rsid w:val="0094036C"/>
    <w:rsid w:val="00940A78"/>
    <w:rsid w:val="00942335"/>
    <w:rsid w:val="00943002"/>
    <w:rsid w:val="009465AE"/>
    <w:rsid w:val="009471AB"/>
    <w:rsid w:val="0095099F"/>
    <w:rsid w:val="00950D29"/>
    <w:rsid w:val="00951CC6"/>
    <w:rsid w:val="009524F6"/>
    <w:rsid w:val="00953604"/>
    <w:rsid w:val="00954863"/>
    <w:rsid w:val="00954BC4"/>
    <w:rsid w:val="00954C25"/>
    <w:rsid w:val="0095548C"/>
    <w:rsid w:val="00955A63"/>
    <w:rsid w:val="00957EE9"/>
    <w:rsid w:val="00960079"/>
    <w:rsid w:val="0096024F"/>
    <w:rsid w:val="00960385"/>
    <w:rsid w:val="009619C6"/>
    <w:rsid w:val="00961D22"/>
    <w:rsid w:val="00962297"/>
    <w:rsid w:val="00962401"/>
    <w:rsid w:val="00962502"/>
    <w:rsid w:val="00962A6C"/>
    <w:rsid w:val="00962FC6"/>
    <w:rsid w:val="0096365B"/>
    <w:rsid w:val="00965307"/>
    <w:rsid w:val="00965FDB"/>
    <w:rsid w:val="00966E8C"/>
    <w:rsid w:val="00971571"/>
    <w:rsid w:val="00972920"/>
    <w:rsid w:val="00973743"/>
    <w:rsid w:val="00973E16"/>
    <w:rsid w:val="00973F65"/>
    <w:rsid w:val="00974A56"/>
    <w:rsid w:val="0097502B"/>
    <w:rsid w:val="00975249"/>
    <w:rsid w:val="00975A3C"/>
    <w:rsid w:val="00976D26"/>
    <w:rsid w:val="00976DF0"/>
    <w:rsid w:val="00977A30"/>
    <w:rsid w:val="009806D2"/>
    <w:rsid w:val="00981D2B"/>
    <w:rsid w:val="00981EDF"/>
    <w:rsid w:val="00981F92"/>
    <w:rsid w:val="009820A3"/>
    <w:rsid w:val="00982406"/>
    <w:rsid w:val="009831EF"/>
    <w:rsid w:val="00983207"/>
    <w:rsid w:val="00984670"/>
    <w:rsid w:val="00984D47"/>
    <w:rsid w:val="0098525D"/>
    <w:rsid w:val="00985E33"/>
    <w:rsid w:val="00985F2B"/>
    <w:rsid w:val="0099003D"/>
    <w:rsid w:val="009907D6"/>
    <w:rsid w:val="00990954"/>
    <w:rsid w:val="009923FC"/>
    <w:rsid w:val="00992797"/>
    <w:rsid w:val="00993836"/>
    <w:rsid w:val="0099480A"/>
    <w:rsid w:val="00995CB1"/>
    <w:rsid w:val="009961AE"/>
    <w:rsid w:val="00996364"/>
    <w:rsid w:val="009965AD"/>
    <w:rsid w:val="009A1821"/>
    <w:rsid w:val="009A289E"/>
    <w:rsid w:val="009A366E"/>
    <w:rsid w:val="009A4F76"/>
    <w:rsid w:val="009A6150"/>
    <w:rsid w:val="009A73A2"/>
    <w:rsid w:val="009A76E7"/>
    <w:rsid w:val="009A79DC"/>
    <w:rsid w:val="009A7BDE"/>
    <w:rsid w:val="009B0ECC"/>
    <w:rsid w:val="009B1947"/>
    <w:rsid w:val="009B1DFC"/>
    <w:rsid w:val="009B200C"/>
    <w:rsid w:val="009B22D9"/>
    <w:rsid w:val="009B260E"/>
    <w:rsid w:val="009B3DFE"/>
    <w:rsid w:val="009B3FA5"/>
    <w:rsid w:val="009B4D73"/>
    <w:rsid w:val="009B4D99"/>
    <w:rsid w:val="009B6648"/>
    <w:rsid w:val="009B744B"/>
    <w:rsid w:val="009C1546"/>
    <w:rsid w:val="009C2224"/>
    <w:rsid w:val="009C28EF"/>
    <w:rsid w:val="009C2940"/>
    <w:rsid w:val="009C30D4"/>
    <w:rsid w:val="009C3B70"/>
    <w:rsid w:val="009C44C6"/>
    <w:rsid w:val="009C5061"/>
    <w:rsid w:val="009C5452"/>
    <w:rsid w:val="009C6377"/>
    <w:rsid w:val="009C6D29"/>
    <w:rsid w:val="009C746F"/>
    <w:rsid w:val="009D06F8"/>
    <w:rsid w:val="009D1729"/>
    <w:rsid w:val="009D23D9"/>
    <w:rsid w:val="009D26F1"/>
    <w:rsid w:val="009D2CD6"/>
    <w:rsid w:val="009D3A69"/>
    <w:rsid w:val="009D3AF5"/>
    <w:rsid w:val="009D5142"/>
    <w:rsid w:val="009D763A"/>
    <w:rsid w:val="009D7AF2"/>
    <w:rsid w:val="009E110E"/>
    <w:rsid w:val="009E156B"/>
    <w:rsid w:val="009E2283"/>
    <w:rsid w:val="009E30C2"/>
    <w:rsid w:val="009E372A"/>
    <w:rsid w:val="009E44E6"/>
    <w:rsid w:val="009E4813"/>
    <w:rsid w:val="009E4875"/>
    <w:rsid w:val="009E4A0E"/>
    <w:rsid w:val="009E4B41"/>
    <w:rsid w:val="009E60AA"/>
    <w:rsid w:val="009E65C5"/>
    <w:rsid w:val="009E7A3F"/>
    <w:rsid w:val="009F0158"/>
    <w:rsid w:val="009F25A3"/>
    <w:rsid w:val="009F26FB"/>
    <w:rsid w:val="009F2AB9"/>
    <w:rsid w:val="009F3146"/>
    <w:rsid w:val="009F3804"/>
    <w:rsid w:val="009F398B"/>
    <w:rsid w:val="009F3EC7"/>
    <w:rsid w:val="009F4912"/>
    <w:rsid w:val="009F51DF"/>
    <w:rsid w:val="009F6F9B"/>
    <w:rsid w:val="009F722F"/>
    <w:rsid w:val="00A0068E"/>
    <w:rsid w:val="00A011FA"/>
    <w:rsid w:val="00A01474"/>
    <w:rsid w:val="00A04404"/>
    <w:rsid w:val="00A047DF"/>
    <w:rsid w:val="00A0596F"/>
    <w:rsid w:val="00A067C1"/>
    <w:rsid w:val="00A07DFF"/>
    <w:rsid w:val="00A11EED"/>
    <w:rsid w:val="00A12BDD"/>
    <w:rsid w:val="00A12D45"/>
    <w:rsid w:val="00A13E8F"/>
    <w:rsid w:val="00A143E5"/>
    <w:rsid w:val="00A14456"/>
    <w:rsid w:val="00A14840"/>
    <w:rsid w:val="00A1557B"/>
    <w:rsid w:val="00A16522"/>
    <w:rsid w:val="00A16F2E"/>
    <w:rsid w:val="00A1715A"/>
    <w:rsid w:val="00A177A1"/>
    <w:rsid w:val="00A1783C"/>
    <w:rsid w:val="00A17AB4"/>
    <w:rsid w:val="00A20018"/>
    <w:rsid w:val="00A22C24"/>
    <w:rsid w:val="00A2309B"/>
    <w:rsid w:val="00A2478A"/>
    <w:rsid w:val="00A24820"/>
    <w:rsid w:val="00A24BC6"/>
    <w:rsid w:val="00A24E30"/>
    <w:rsid w:val="00A24ED5"/>
    <w:rsid w:val="00A2674C"/>
    <w:rsid w:val="00A26E89"/>
    <w:rsid w:val="00A278E9"/>
    <w:rsid w:val="00A300A4"/>
    <w:rsid w:val="00A30952"/>
    <w:rsid w:val="00A31A37"/>
    <w:rsid w:val="00A32B57"/>
    <w:rsid w:val="00A32D20"/>
    <w:rsid w:val="00A3330C"/>
    <w:rsid w:val="00A353C5"/>
    <w:rsid w:val="00A35B3A"/>
    <w:rsid w:val="00A362CB"/>
    <w:rsid w:val="00A36955"/>
    <w:rsid w:val="00A36C2F"/>
    <w:rsid w:val="00A376B6"/>
    <w:rsid w:val="00A37DC3"/>
    <w:rsid w:val="00A4069D"/>
    <w:rsid w:val="00A40847"/>
    <w:rsid w:val="00A4098A"/>
    <w:rsid w:val="00A40C71"/>
    <w:rsid w:val="00A413D9"/>
    <w:rsid w:val="00A42512"/>
    <w:rsid w:val="00A42A91"/>
    <w:rsid w:val="00A43A87"/>
    <w:rsid w:val="00A44999"/>
    <w:rsid w:val="00A44B30"/>
    <w:rsid w:val="00A45633"/>
    <w:rsid w:val="00A47FD0"/>
    <w:rsid w:val="00A500DB"/>
    <w:rsid w:val="00A52ED3"/>
    <w:rsid w:val="00A53975"/>
    <w:rsid w:val="00A546CD"/>
    <w:rsid w:val="00A55521"/>
    <w:rsid w:val="00A564E5"/>
    <w:rsid w:val="00A5681C"/>
    <w:rsid w:val="00A60830"/>
    <w:rsid w:val="00A60D4B"/>
    <w:rsid w:val="00A615EC"/>
    <w:rsid w:val="00A61688"/>
    <w:rsid w:val="00A62447"/>
    <w:rsid w:val="00A6385E"/>
    <w:rsid w:val="00A63FA8"/>
    <w:rsid w:val="00A64688"/>
    <w:rsid w:val="00A651E5"/>
    <w:rsid w:val="00A7135A"/>
    <w:rsid w:val="00A7170E"/>
    <w:rsid w:val="00A7221F"/>
    <w:rsid w:val="00A72DA4"/>
    <w:rsid w:val="00A73810"/>
    <w:rsid w:val="00A74D8B"/>
    <w:rsid w:val="00A75CCD"/>
    <w:rsid w:val="00A7677E"/>
    <w:rsid w:val="00A77387"/>
    <w:rsid w:val="00A800D3"/>
    <w:rsid w:val="00A82199"/>
    <w:rsid w:val="00A8297A"/>
    <w:rsid w:val="00A83203"/>
    <w:rsid w:val="00A8393B"/>
    <w:rsid w:val="00A84D8E"/>
    <w:rsid w:val="00A858C3"/>
    <w:rsid w:val="00A860CA"/>
    <w:rsid w:val="00A875EC"/>
    <w:rsid w:val="00A90825"/>
    <w:rsid w:val="00A92A53"/>
    <w:rsid w:val="00A93154"/>
    <w:rsid w:val="00A942BA"/>
    <w:rsid w:val="00A9452F"/>
    <w:rsid w:val="00A95444"/>
    <w:rsid w:val="00A96B58"/>
    <w:rsid w:val="00A97DE4"/>
    <w:rsid w:val="00AA00C3"/>
    <w:rsid w:val="00AA086B"/>
    <w:rsid w:val="00AA0A9A"/>
    <w:rsid w:val="00AA18A9"/>
    <w:rsid w:val="00AA2C0C"/>
    <w:rsid w:val="00AA312B"/>
    <w:rsid w:val="00AA3594"/>
    <w:rsid w:val="00AA35B9"/>
    <w:rsid w:val="00AA370A"/>
    <w:rsid w:val="00AA4098"/>
    <w:rsid w:val="00AA414F"/>
    <w:rsid w:val="00AA46BC"/>
    <w:rsid w:val="00AA57E2"/>
    <w:rsid w:val="00AA733C"/>
    <w:rsid w:val="00AA7AC8"/>
    <w:rsid w:val="00AB08BD"/>
    <w:rsid w:val="00AB124E"/>
    <w:rsid w:val="00AB12E6"/>
    <w:rsid w:val="00AB1786"/>
    <w:rsid w:val="00AB2E80"/>
    <w:rsid w:val="00AB384A"/>
    <w:rsid w:val="00AB5DCF"/>
    <w:rsid w:val="00AB626B"/>
    <w:rsid w:val="00AB6D10"/>
    <w:rsid w:val="00AC000E"/>
    <w:rsid w:val="00AC0049"/>
    <w:rsid w:val="00AC00BB"/>
    <w:rsid w:val="00AC07FC"/>
    <w:rsid w:val="00AC10B6"/>
    <w:rsid w:val="00AC1DD4"/>
    <w:rsid w:val="00AC21A6"/>
    <w:rsid w:val="00AC25B8"/>
    <w:rsid w:val="00AC38CA"/>
    <w:rsid w:val="00AC40DA"/>
    <w:rsid w:val="00AC519A"/>
    <w:rsid w:val="00AC51F6"/>
    <w:rsid w:val="00AC5A7B"/>
    <w:rsid w:val="00AC6812"/>
    <w:rsid w:val="00AC6F43"/>
    <w:rsid w:val="00AC7214"/>
    <w:rsid w:val="00AC72FA"/>
    <w:rsid w:val="00AC7975"/>
    <w:rsid w:val="00AD11ED"/>
    <w:rsid w:val="00AD297E"/>
    <w:rsid w:val="00AD35B2"/>
    <w:rsid w:val="00AD4315"/>
    <w:rsid w:val="00AD45E1"/>
    <w:rsid w:val="00AD50AF"/>
    <w:rsid w:val="00AD57BA"/>
    <w:rsid w:val="00AD5B6A"/>
    <w:rsid w:val="00AD5ECC"/>
    <w:rsid w:val="00AD65A9"/>
    <w:rsid w:val="00AD65E3"/>
    <w:rsid w:val="00AD6C62"/>
    <w:rsid w:val="00AD6CD0"/>
    <w:rsid w:val="00AE0AC9"/>
    <w:rsid w:val="00AE0CB3"/>
    <w:rsid w:val="00AE0F00"/>
    <w:rsid w:val="00AE1029"/>
    <w:rsid w:val="00AE26A1"/>
    <w:rsid w:val="00AE2BDA"/>
    <w:rsid w:val="00AE4006"/>
    <w:rsid w:val="00AE443D"/>
    <w:rsid w:val="00AE4602"/>
    <w:rsid w:val="00AE5FA6"/>
    <w:rsid w:val="00AE62EF"/>
    <w:rsid w:val="00AE6EA6"/>
    <w:rsid w:val="00AE748F"/>
    <w:rsid w:val="00AE7AFB"/>
    <w:rsid w:val="00AF013A"/>
    <w:rsid w:val="00AF027D"/>
    <w:rsid w:val="00AF1F45"/>
    <w:rsid w:val="00AF4920"/>
    <w:rsid w:val="00AF536A"/>
    <w:rsid w:val="00AF58A3"/>
    <w:rsid w:val="00AF6A33"/>
    <w:rsid w:val="00AF6DA1"/>
    <w:rsid w:val="00AF6E30"/>
    <w:rsid w:val="00AF715C"/>
    <w:rsid w:val="00AF74D3"/>
    <w:rsid w:val="00AF7744"/>
    <w:rsid w:val="00B005E6"/>
    <w:rsid w:val="00B010CD"/>
    <w:rsid w:val="00B01887"/>
    <w:rsid w:val="00B02DA2"/>
    <w:rsid w:val="00B0415A"/>
    <w:rsid w:val="00B052DE"/>
    <w:rsid w:val="00B05979"/>
    <w:rsid w:val="00B0644E"/>
    <w:rsid w:val="00B075D9"/>
    <w:rsid w:val="00B07CA6"/>
    <w:rsid w:val="00B105F8"/>
    <w:rsid w:val="00B11BF7"/>
    <w:rsid w:val="00B1241E"/>
    <w:rsid w:val="00B126EC"/>
    <w:rsid w:val="00B12DAE"/>
    <w:rsid w:val="00B132DD"/>
    <w:rsid w:val="00B1387C"/>
    <w:rsid w:val="00B13D63"/>
    <w:rsid w:val="00B15ACB"/>
    <w:rsid w:val="00B16ECC"/>
    <w:rsid w:val="00B16F55"/>
    <w:rsid w:val="00B1785C"/>
    <w:rsid w:val="00B204B8"/>
    <w:rsid w:val="00B208C9"/>
    <w:rsid w:val="00B20E18"/>
    <w:rsid w:val="00B21059"/>
    <w:rsid w:val="00B2181B"/>
    <w:rsid w:val="00B21EE2"/>
    <w:rsid w:val="00B2305F"/>
    <w:rsid w:val="00B235A6"/>
    <w:rsid w:val="00B2390C"/>
    <w:rsid w:val="00B23C76"/>
    <w:rsid w:val="00B25380"/>
    <w:rsid w:val="00B26CEE"/>
    <w:rsid w:val="00B26FC6"/>
    <w:rsid w:val="00B277CD"/>
    <w:rsid w:val="00B27A3B"/>
    <w:rsid w:val="00B27CF4"/>
    <w:rsid w:val="00B309FE"/>
    <w:rsid w:val="00B30ED4"/>
    <w:rsid w:val="00B31068"/>
    <w:rsid w:val="00B31295"/>
    <w:rsid w:val="00B3403E"/>
    <w:rsid w:val="00B34248"/>
    <w:rsid w:val="00B35EA3"/>
    <w:rsid w:val="00B36029"/>
    <w:rsid w:val="00B366EE"/>
    <w:rsid w:val="00B37478"/>
    <w:rsid w:val="00B41B7C"/>
    <w:rsid w:val="00B420CC"/>
    <w:rsid w:val="00B42494"/>
    <w:rsid w:val="00B424EC"/>
    <w:rsid w:val="00B43268"/>
    <w:rsid w:val="00B438D1"/>
    <w:rsid w:val="00B45795"/>
    <w:rsid w:val="00B462C1"/>
    <w:rsid w:val="00B46F12"/>
    <w:rsid w:val="00B47090"/>
    <w:rsid w:val="00B478F4"/>
    <w:rsid w:val="00B47BE4"/>
    <w:rsid w:val="00B47CD4"/>
    <w:rsid w:val="00B5052F"/>
    <w:rsid w:val="00B50A17"/>
    <w:rsid w:val="00B50D9C"/>
    <w:rsid w:val="00B514CE"/>
    <w:rsid w:val="00B51B79"/>
    <w:rsid w:val="00B51F37"/>
    <w:rsid w:val="00B52C3D"/>
    <w:rsid w:val="00B54806"/>
    <w:rsid w:val="00B558CE"/>
    <w:rsid w:val="00B561BC"/>
    <w:rsid w:val="00B61C3D"/>
    <w:rsid w:val="00B63E48"/>
    <w:rsid w:val="00B64727"/>
    <w:rsid w:val="00B6556F"/>
    <w:rsid w:val="00B65598"/>
    <w:rsid w:val="00B65612"/>
    <w:rsid w:val="00B667F6"/>
    <w:rsid w:val="00B66944"/>
    <w:rsid w:val="00B7066C"/>
    <w:rsid w:val="00B70B43"/>
    <w:rsid w:val="00B713FF"/>
    <w:rsid w:val="00B71CD4"/>
    <w:rsid w:val="00B72BA0"/>
    <w:rsid w:val="00B72E67"/>
    <w:rsid w:val="00B731B5"/>
    <w:rsid w:val="00B7343D"/>
    <w:rsid w:val="00B74B41"/>
    <w:rsid w:val="00B74D54"/>
    <w:rsid w:val="00B74F21"/>
    <w:rsid w:val="00B75B62"/>
    <w:rsid w:val="00B76595"/>
    <w:rsid w:val="00B766ED"/>
    <w:rsid w:val="00B76E7F"/>
    <w:rsid w:val="00B76E99"/>
    <w:rsid w:val="00B77530"/>
    <w:rsid w:val="00B82E13"/>
    <w:rsid w:val="00B82F17"/>
    <w:rsid w:val="00B83F63"/>
    <w:rsid w:val="00B84734"/>
    <w:rsid w:val="00B855E2"/>
    <w:rsid w:val="00B85F6F"/>
    <w:rsid w:val="00B8603E"/>
    <w:rsid w:val="00B8627A"/>
    <w:rsid w:val="00B86939"/>
    <w:rsid w:val="00B90439"/>
    <w:rsid w:val="00B92893"/>
    <w:rsid w:val="00B92975"/>
    <w:rsid w:val="00B94AF4"/>
    <w:rsid w:val="00B94D96"/>
    <w:rsid w:val="00B94E4D"/>
    <w:rsid w:val="00B963CB"/>
    <w:rsid w:val="00B97FF1"/>
    <w:rsid w:val="00BA137B"/>
    <w:rsid w:val="00BA1881"/>
    <w:rsid w:val="00BA1C22"/>
    <w:rsid w:val="00BA37BE"/>
    <w:rsid w:val="00BA4914"/>
    <w:rsid w:val="00BA5685"/>
    <w:rsid w:val="00BA6283"/>
    <w:rsid w:val="00BB17CE"/>
    <w:rsid w:val="00BB2026"/>
    <w:rsid w:val="00BB216D"/>
    <w:rsid w:val="00BB39FB"/>
    <w:rsid w:val="00BB3B70"/>
    <w:rsid w:val="00BB3D85"/>
    <w:rsid w:val="00BB5501"/>
    <w:rsid w:val="00BB6849"/>
    <w:rsid w:val="00BC1BD8"/>
    <w:rsid w:val="00BC2141"/>
    <w:rsid w:val="00BC2BB5"/>
    <w:rsid w:val="00BC3A0F"/>
    <w:rsid w:val="00BC6B9E"/>
    <w:rsid w:val="00BC6DC6"/>
    <w:rsid w:val="00BC73CC"/>
    <w:rsid w:val="00BC774E"/>
    <w:rsid w:val="00BD046E"/>
    <w:rsid w:val="00BD17A2"/>
    <w:rsid w:val="00BD2C6C"/>
    <w:rsid w:val="00BD4332"/>
    <w:rsid w:val="00BD4ADF"/>
    <w:rsid w:val="00BE0276"/>
    <w:rsid w:val="00BE0412"/>
    <w:rsid w:val="00BE09BA"/>
    <w:rsid w:val="00BE11F9"/>
    <w:rsid w:val="00BE29E2"/>
    <w:rsid w:val="00BE3AF2"/>
    <w:rsid w:val="00BE3F39"/>
    <w:rsid w:val="00BE436C"/>
    <w:rsid w:val="00BE4743"/>
    <w:rsid w:val="00BE477A"/>
    <w:rsid w:val="00BE49AA"/>
    <w:rsid w:val="00BE4B5E"/>
    <w:rsid w:val="00BE5696"/>
    <w:rsid w:val="00BE6912"/>
    <w:rsid w:val="00BE6D46"/>
    <w:rsid w:val="00BE73E5"/>
    <w:rsid w:val="00BE777B"/>
    <w:rsid w:val="00BF118B"/>
    <w:rsid w:val="00BF2990"/>
    <w:rsid w:val="00BF3781"/>
    <w:rsid w:val="00BF5908"/>
    <w:rsid w:val="00BF7851"/>
    <w:rsid w:val="00C00CFA"/>
    <w:rsid w:val="00C0109C"/>
    <w:rsid w:val="00C0114A"/>
    <w:rsid w:val="00C022DC"/>
    <w:rsid w:val="00C02CFD"/>
    <w:rsid w:val="00C02EFF"/>
    <w:rsid w:val="00C03D34"/>
    <w:rsid w:val="00C044B1"/>
    <w:rsid w:val="00C067C5"/>
    <w:rsid w:val="00C06A90"/>
    <w:rsid w:val="00C104CB"/>
    <w:rsid w:val="00C106C2"/>
    <w:rsid w:val="00C10DD2"/>
    <w:rsid w:val="00C1107B"/>
    <w:rsid w:val="00C111D8"/>
    <w:rsid w:val="00C130A1"/>
    <w:rsid w:val="00C13139"/>
    <w:rsid w:val="00C135AC"/>
    <w:rsid w:val="00C1393C"/>
    <w:rsid w:val="00C1410B"/>
    <w:rsid w:val="00C14981"/>
    <w:rsid w:val="00C16BFD"/>
    <w:rsid w:val="00C16E30"/>
    <w:rsid w:val="00C170C8"/>
    <w:rsid w:val="00C176EA"/>
    <w:rsid w:val="00C17B9E"/>
    <w:rsid w:val="00C20B72"/>
    <w:rsid w:val="00C20B89"/>
    <w:rsid w:val="00C21120"/>
    <w:rsid w:val="00C22419"/>
    <w:rsid w:val="00C22D6D"/>
    <w:rsid w:val="00C2340F"/>
    <w:rsid w:val="00C23B22"/>
    <w:rsid w:val="00C24022"/>
    <w:rsid w:val="00C2498B"/>
    <w:rsid w:val="00C25965"/>
    <w:rsid w:val="00C25B29"/>
    <w:rsid w:val="00C266C3"/>
    <w:rsid w:val="00C2716E"/>
    <w:rsid w:val="00C2769D"/>
    <w:rsid w:val="00C3010B"/>
    <w:rsid w:val="00C30657"/>
    <w:rsid w:val="00C30A72"/>
    <w:rsid w:val="00C31996"/>
    <w:rsid w:val="00C319B4"/>
    <w:rsid w:val="00C31FD3"/>
    <w:rsid w:val="00C3232D"/>
    <w:rsid w:val="00C328D3"/>
    <w:rsid w:val="00C329E5"/>
    <w:rsid w:val="00C347A3"/>
    <w:rsid w:val="00C3609E"/>
    <w:rsid w:val="00C36BA2"/>
    <w:rsid w:val="00C40F8A"/>
    <w:rsid w:val="00C40FDA"/>
    <w:rsid w:val="00C42440"/>
    <w:rsid w:val="00C42D65"/>
    <w:rsid w:val="00C436CE"/>
    <w:rsid w:val="00C442C3"/>
    <w:rsid w:val="00C44DBB"/>
    <w:rsid w:val="00C45637"/>
    <w:rsid w:val="00C45D10"/>
    <w:rsid w:val="00C45FFC"/>
    <w:rsid w:val="00C469C2"/>
    <w:rsid w:val="00C47489"/>
    <w:rsid w:val="00C475D6"/>
    <w:rsid w:val="00C47680"/>
    <w:rsid w:val="00C477A5"/>
    <w:rsid w:val="00C47BEA"/>
    <w:rsid w:val="00C47EA6"/>
    <w:rsid w:val="00C509A0"/>
    <w:rsid w:val="00C50F7D"/>
    <w:rsid w:val="00C51C71"/>
    <w:rsid w:val="00C552F6"/>
    <w:rsid w:val="00C557A5"/>
    <w:rsid w:val="00C5581C"/>
    <w:rsid w:val="00C55C3C"/>
    <w:rsid w:val="00C56D87"/>
    <w:rsid w:val="00C56DEC"/>
    <w:rsid w:val="00C57563"/>
    <w:rsid w:val="00C577C3"/>
    <w:rsid w:val="00C61561"/>
    <w:rsid w:val="00C62CF8"/>
    <w:rsid w:val="00C62D8B"/>
    <w:rsid w:val="00C62E46"/>
    <w:rsid w:val="00C63482"/>
    <w:rsid w:val="00C63540"/>
    <w:rsid w:val="00C67BB7"/>
    <w:rsid w:val="00C67C3D"/>
    <w:rsid w:val="00C701CB"/>
    <w:rsid w:val="00C712C0"/>
    <w:rsid w:val="00C73515"/>
    <w:rsid w:val="00C74535"/>
    <w:rsid w:val="00C74DB3"/>
    <w:rsid w:val="00C74F5C"/>
    <w:rsid w:val="00C75D98"/>
    <w:rsid w:val="00C763F8"/>
    <w:rsid w:val="00C7771E"/>
    <w:rsid w:val="00C77FA7"/>
    <w:rsid w:val="00C805DD"/>
    <w:rsid w:val="00C809F4"/>
    <w:rsid w:val="00C80A70"/>
    <w:rsid w:val="00C80B07"/>
    <w:rsid w:val="00C81CBE"/>
    <w:rsid w:val="00C825D1"/>
    <w:rsid w:val="00C82A07"/>
    <w:rsid w:val="00C82AC4"/>
    <w:rsid w:val="00C82FC4"/>
    <w:rsid w:val="00C83F93"/>
    <w:rsid w:val="00C845CE"/>
    <w:rsid w:val="00C84ED7"/>
    <w:rsid w:val="00C85152"/>
    <w:rsid w:val="00C85469"/>
    <w:rsid w:val="00C85480"/>
    <w:rsid w:val="00C85FE3"/>
    <w:rsid w:val="00C86EF5"/>
    <w:rsid w:val="00C87DA8"/>
    <w:rsid w:val="00C9085C"/>
    <w:rsid w:val="00C91BF4"/>
    <w:rsid w:val="00C9270D"/>
    <w:rsid w:val="00C93484"/>
    <w:rsid w:val="00C93B06"/>
    <w:rsid w:val="00C94238"/>
    <w:rsid w:val="00C95344"/>
    <w:rsid w:val="00C96836"/>
    <w:rsid w:val="00C975B3"/>
    <w:rsid w:val="00C97B40"/>
    <w:rsid w:val="00C97D95"/>
    <w:rsid w:val="00CA2443"/>
    <w:rsid w:val="00CA299D"/>
    <w:rsid w:val="00CA2A5C"/>
    <w:rsid w:val="00CA5B5D"/>
    <w:rsid w:val="00CA71A4"/>
    <w:rsid w:val="00CA7FD1"/>
    <w:rsid w:val="00CB0368"/>
    <w:rsid w:val="00CB16B1"/>
    <w:rsid w:val="00CB2CA3"/>
    <w:rsid w:val="00CB32BD"/>
    <w:rsid w:val="00CB3E9C"/>
    <w:rsid w:val="00CB4915"/>
    <w:rsid w:val="00CB6B9F"/>
    <w:rsid w:val="00CB6CCE"/>
    <w:rsid w:val="00CB6DAB"/>
    <w:rsid w:val="00CC1EEC"/>
    <w:rsid w:val="00CC26BF"/>
    <w:rsid w:val="00CC36DB"/>
    <w:rsid w:val="00CC3AE1"/>
    <w:rsid w:val="00CC4BB0"/>
    <w:rsid w:val="00CC4FDF"/>
    <w:rsid w:val="00CC573F"/>
    <w:rsid w:val="00CC6997"/>
    <w:rsid w:val="00CC6BD7"/>
    <w:rsid w:val="00CD21CB"/>
    <w:rsid w:val="00CD2670"/>
    <w:rsid w:val="00CD4071"/>
    <w:rsid w:val="00CD5222"/>
    <w:rsid w:val="00CD52D0"/>
    <w:rsid w:val="00CD541B"/>
    <w:rsid w:val="00CD62E5"/>
    <w:rsid w:val="00CD6B3A"/>
    <w:rsid w:val="00CD6D88"/>
    <w:rsid w:val="00CD6FBD"/>
    <w:rsid w:val="00CE057A"/>
    <w:rsid w:val="00CE1F0D"/>
    <w:rsid w:val="00CE2077"/>
    <w:rsid w:val="00CE29D3"/>
    <w:rsid w:val="00CE2A84"/>
    <w:rsid w:val="00CE3A03"/>
    <w:rsid w:val="00CE3BAF"/>
    <w:rsid w:val="00CE3F43"/>
    <w:rsid w:val="00CE4BDB"/>
    <w:rsid w:val="00CE5421"/>
    <w:rsid w:val="00CE5746"/>
    <w:rsid w:val="00CE5B4C"/>
    <w:rsid w:val="00CE5EDE"/>
    <w:rsid w:val="00CE782F"/>
    <w:rsid w:val="00CF06D2"/>
    <w:rsid w:val="00CF07E5"/>
    <w:rsid w:val="00CF164C"/>
    <w:rsid w:val="00CF25A4"/>
    <w:rsid w:val="00CF2AF9"/>
    <w:rsid w:val="00CF31CF"/>
    <w:rsid w:val="00CF379C"/>
    <w:rsid w:val="00CF3DF5"/>
    <w:rsid w:val="00CF58BB"/>
    <w:rsid w:val="00CF5DE9"/>
    <w:rsid w:val="00D018E6"/>
    <w:rsid w:val="00D024CB"/>
    <w:rsid w:val="00D02D17"/>
    <w:rsid w:val="00D038C7"/>
    <w:rsid w:val="00D03DD1"/>
    <w:rsid w:val="00D047CA"/>
    <w:rsid w:val="00D04959"/>
    <w:rsid w:val="00D05829"/>
    <w:rsid w:val="00D05C6C"/>
    <w:rsid w:val="00D064DA"/>
    <w:rsid w:val="00D0652C"/>
    <w:rsid w:val="00D06A64"/>
    <w:rsid w:val="00D10EA5"/>
    <w:rsid w:val="00D12685"/>
    <w:rsid w:val="00D12DA2"/>
    <w:rsid w:val="00D1361F"/>
    <w:rsid w:val="00D14A77"/>
    <w:rsid w:val="00D14F66"/>
    <w:rsid w:val="00D15964"/>
    <w:rsid w:val="00D16586"/>
    <w:rsid w:val="00D16924"/>
    <w:rsid w:val="00D16CAB"/>
    <w:rsid w:val="00D175A9"/>
    <w:rsid w:val="00D1797A"/>
    <w:rsid w:val="00D17B6D"/>
    <w:rsid w:val="00D17D7C"/>
    <w:rsid w:val="00D20363"/>
    <w:rsid w:val="00D20C15"/>
    <w:rsid w:val="00D20DA2"/>
    <w:rsid w:val="00D23663"/>
    <w:rsid w:val="00D24002"/>
    <w:rsid w:val="00D2491C"/>
    <w:rsid w:val="00D24A9A"/>
    <w:rsid w:val="00D24E20"/>
    <w:rsid w:val="00D253BC"/>
    <w:rsid w:val="00D25525"/>
    <w:rsid w:val="00D31105"/>
    <w:rsid w:val="00D335A7"/>
    <w:rsid w:val="00D3568D"/>
    <w:rsid w:val="00D356BC"/>
    <w:rsid w:val="00D3646C"/>
    <w:rsid w:val="00D364E0"/>
    <w:rsid w:val="00D40CB0"/>
    <w:rsid w:val="00D41AB5"/>
    <w:rsid w:val="00D42107"/>
    <w:rsid w:val="00D4243C"/>
    <w:rsid w:val="00D427CA"/>
    <w:rsid w:val="00D42C0F"/>
    <w:rsid w:val="00D457F3"/>
    <w:rsid w:val="00D470C1"/>
    <w:rsid w:val="00D4721A"/>
    <w:rsid w:val="00D47C05"/>
    <w:rsid w:val="00D514E1"/>
    <w:rsid w:val="00D51538"/>
    <w:rsid w:val="00D5362F"/>
    <w:rsid w:val="00D55F67"/>
    <w:rsid w:val="00D566F7"/>
    <w:rsid w:val="00D56730"/>
    <w:rsid w:val="00D5702C"/>
    <w:rsid w:val="00D576A1"/>
    <w:rsid w:val="00D6036F"/>
    <w:rsid w:val="00D61904"/>
    <w:rsid w:val="00D629F3"/>
    <w:rsid w:val="00D632FF"/>
    <w:rsid w:val="00D633BF"/>
    <w:rsid w:val="00D64041"/>
    <w:rsid w:val="00D6487F"/>
    <w:rsid w:val="00D64C51"/>
    <w:rsid w:val="00D652A5"/>
    <w:rsid w:val="00D664E4"/>
    <w:rsid w:val="00D67393"/>
    <w:rsid w:val="00D70948"/>
    <w:rsid w:val="00D71A85"/>
    <w:rsid w:val="00D724E6"/>
    <w:rsid w:val="00D7382A"/>
    <w:rsid w:val="00D75C3D"/>
    <w:rsid w:val="00D7625C"/>
    <w:rsid w:val="00D77CF0"/>
    <w:rsid w:val="00D806ED"/>
    <w:rsid w:val="00D817C8"/>
    <w:rsid w:val="00D8273A"/>
    <w:rsid w:val="00D82D81"/>
    <w:rsid w:val="00D831EC"/>
    <w:rsid w:val="00D83C55"/>
    <w:rsid w:val="00D84727"/>
    <w:rsid w:val="00D84F27"/>
    <w:rsid w:val="00D84FAC"/>
    <w:rsid w:val="00D859C5"/>
    <w:rsid w:val="00D872A4"/>
    <w:rsid w:val="00D87B87"/>
    <w:rsid w:val="00D90722"/>
    <w:rsid w:val="00D90DD2"/>
    <w:rsid w:val="00D911F3"/>
    <w:rsid w:val="00D914CF"/>
    <w:rsid w:val="00D93B7D"/>
    <w:rsid w:val="00D945A3"/>
    <w:rsid w:val="00D94A47"/>
    <w:rsid w:val="00D95C01"/>
    <w:rsid w:val="00D96AA0"/>
    <w:rsid w:val="00D96ABE"/>
    <w:rsid w:val="00D97C0B"/>
    <w:rsid w:val="00DA06F0"/>
    <w:rsid w:val="00DA1217"/>
    <w:rsid w:val="00DA1572"/>
    <w:rsid w:val="00DA2159"/>
    <w:rsid w:val="00DA2848"/>
    <w:rsid w:val="00DA2B8C"/>
    <w:rsid w:val="00DA3241"/>
    <w:rsid w:val="00DA5DA2"/>
    <w:rsid w:val="00DA6F32"/>
    <w:rsid w:val="00DA7210"/>
    <w:rsid w:val="00DB0E82"/>
    <w:rsid w:val="00DB16C1"/>
    <w:rsid w:val="00DB28B1"/>
    <w:rsid w:val="00DB2930"/>
    <w:rsid w:val="00DB3014"/>
    <w:rsid w:val="00DB406C"/>
    <w:rsid w:val="00DB4B0A"/>
    <w:rsid w:val="00DB5921"/>
    <w:rsid w:val="00DB6970"/>
    <w:rsid w:val="00DB7962"/>
    <w:rsid w:val="00DC02E1"/>
    <w:rsid w:val="00DC0D50"/>
    <w:rsid w:val="00DC1EF7"/>
    <w:rsid w:val="00DC25C3"/>
    <w:rsid w:val="00DC2722"/>
    <w:rsid w:val="00DC27A7"/>
    <w:rsid w:val="00DC29B8"/>
    <w:rsid w:val="00DC32EE"/>
    <w:rsid w:val="00DC47E8"/>
    <w:rsid w:val="00DC481A"/>
    <w:rsid w:val="00DC490B"/>
    <w:rsid w:val="00DC51B7"/>
    <w:rsid w:val="00DC521B"/>
    <w:rsid w:val="00DC7715"/>
    <w:rsid w:val="00DD0F43"/>
    <w:rsid w:val="00DD1012"/>
    <w:rsid w:val="00DD15D3"/>
    <w:rsid w:val="00DD1A25"/>
    <w:rsid w:val="00DD2313"/>
    <w:rsid w:val="00DD2797"/>
    <w:rsid w:val="00DD2C37"/>
    <w:rsid w:val="00DD3E0A"/>
    <w:rsid w:val="00DD43AD"/>
    <w:rsid w:val="00DD4BFB"/>
    <w:rsid w:val="00DD63C8"/>
    <w:rsid w:val="00DD7DA4"/>
    <w:rsid w:val="00DE0180"/>
    <w:rsid w:val="00DE01A2"/>
    <w:rsid w:val="00DE0304"/>
    <w:rsid w:val="00DE2F2A"/>
    <w:rsid w:val="00DE3550"/>
    <w:rsid w:val="00DE4260"/>
    <w:rsid w:val="00DE5644"/>
    <w:rsid w:val="00DE56F0"/>
    <w:rsid w:val="00DE5C2F"/>
    <w:rsid w:val="00DE6561"/>
    <w:rsid w:val="00DE7973"/>
    <w:rsid w:val="00DE7D84"/>
    <w:rsid w:val="00DF07FB"/>
    <w:rsid w:val="00DF12C8"/>
    <w:rsid w:val="00DF216B"/>
    <w:rsid w:val="00DF3256"/>
    <w:rsid w:val="00DF356A"/>
    <w:rsid w:val="00DF4DDD"/>
    <w:rsid w:val="00DF5DA8"/>
    <w:rsid w:val="00DF6AE0"/>
    <w:rsid w:val="00E00728"/>
    <w:rsid w:val="00E019D9"/>
    <w:rsid w:val="00E02435"/>
    <w:rsid w:val="00E02963"/>
    <w:rsid w:val="00E030A9"/>
    <w:rsid w:val="00E03C44"/>
    <w:rsid w:val="00E05689"/>
    <w:rsid w:val="00E06221"/>
    <w:rsid w:val="00E063D3"/>
    <w:rsid w:val="00E06B7C"/>
    <w:rsid w:val="00E074FE"/>
    <w:rsid w:val="00E10065"/>
    <w:rsid w:val="00E11046"/>
    <w:rsid w:val="00E111C8"/>
    <w:rsid w:val="00E1152B"/>
    <w:rsid w:val="00E11E43"/>
    <w:rsid w:val="00E13519"/>
    <w:rsid w:val="00E13DA7"/>
    <w:rsid w:val="00E13DDA"/>
    <w:rsid w:val="00E14EA9"/>
    <w:rsid w:val="00E15861"/>
    <w:rsid w:val="00E15E2B"/>
    <w:rsid w:val="00E15E66"/>
    <w:rsid w:val="00E16066"/>
    <w:rsid w:val="00E16D00"/>
    <w:rsid w:val="00E21394"/>
    <w:rsid w:val="00E21BF6"/>
    <w:rsid w:val="00E23097"/>
    <w:rsid w:val="00E233FF"/>
    <w:rsid w:val="00E23913"/>
    <w:rsid w:val="00E2571D"/>
    <w:rsid w:val="00E27C11"/>
    <w:rsid w:val="00E30D30"/>
    <w:rsid w:val="00E31060"/>
    <w:rsid w:val="00E3140F"/>
    <w:rsid w:val="00E31A1D"/>
    <w:rsid w:val="00E321DD"/>
    <w:rsid w:val="00E347FC"/>
    <w:rsid w:val="00E34E1D"/>
    <w:rsid w:val="00E35095"/>
    <w:rsid w:val="00E35469"/>
    <w:rsid w:val="00E36BE1"/>
    <w:rsid w:val="00E36FFF"/>
    <w:rsid w:val="00E42B97"/>
    <w:rsid w:val="00E44EF6"/>
    <w:rsid w:val="00E45124"/>
    <w:rsid w:val="00E455D5"/>
    <w:rsid w:val="00E477FE"/>
    <w:rsid w:val="00E53D2B"/>
    <w:rsid w:val="00E54219"/>
    <w:rsid w:val="00E54490"/>
    <w:rsid w:val="00E557D0"/>
    <w:rsid w:val="00E55EDD"/>
    <w:rsid w:val="00E563EE"/>
    <w:rsid w:val="00E57BD5"/>
    <w:rsid w:val="00E60BFA"/>
    <w:rsid w:val="00E60DFD"/>
    <w:rsid w:val="00E63340"/>
    <w:rsid w:val="00E638E8"/>
    <w:rsid w:val="00E63A00"/>
    <w:rsid w:val="00E64549"/>
    <w:rsid w:val="00E65936"/>
    <w:rsid w:val="00E66027"/>
    <w:rsid w:val="00E667EF"/>
    <w:rsid w:val="00E66A65"/>
    <w:rsid w:val="00E66B3C"/>
    <w:rsid w:val="00E67A33"/>
    <w:rsid w:val="00E70428"/>
    <w:rsid w:val="00E70D0C"/>
    <w:rsid w:val="00E71941"/>
    <w:rsid w:val="00E71B27"/>
    <w:rsid w:val="00E72273"/>
    <w:rsid w:val="00E731D8"/>
    <w:rsid w:val="00E734E0"/>
    <w:rsid w:val="00E7376B"/>
    <w:rsid w:val="00E737F7"/>
    <w:rsid w:val="00E744F4"/>
    <w:rsid w:val="00E749CE"/>
    <w:rsid w:val="00E74D8C"/>
    <w:rsid w:val="00E75172"/>
    <w:rsid w:val="00E752B2"/>
    <w:rsid w:val="00E76687"/>
    <w:rsid w:val="00E76B37"/>
    <w:rsid w:val="00E77304"/>
    <w:rsid w:val="00E80804"/>
    <w:rsid w:val="00E80CED"/>
    <w:rsid w:val="00E81F14"/>
    <w:rsid w:val="00E82A90"/>
    <w:rsid w:val="00E83209"/>
    <w:rsid w:val="00E83A95"/>
    <w:rsid w:val="00E8415B"/>
    <w:rsid w:val="00E85A65"/>
    <w:rsid w:val="00E86350"/>
    <w:rsid w:val="00E8772E"/>
    <w:rsid w:val="00E87A89"/>
    <w:rsid w:val="00E87E54"/>
    <w:rsid w:val="00E904DE"/>
    <w:rsid w:val="00E90550"/>
    <w:rsid w:val="00E90ABD"/>
    <w:rsid w:val="00E90E93"/>
    <w:rsid w:val="00E90EB4"/>
    <w:rsid w:val="00E91F27"/>
    <w:rsid w:val="00E92807"/>
    <w:rsid w:val="00E92860"/>
    <w:rsid w:val="00E9391D"/>
    <w:rsid w:val="00E946D5"/>
    <w:rsid w:val="00E950BB"/>
    <w:rsid w:val="00E95EB0"/>
    <w:rsid w:val="00E960EB"/>
    <w:rsid w:val="00E96151"/>
    <w:rsid w:val="00E96739"/>
    <w:rsid w:val="00E97EAB"/>
    <w:rsid w:val="00EA149E"/>
    <w:rsid w:val="00EA16E6"/>
    <w:rsid w:val="00EA266F"/>
    <w:rsid w:val="00EA35F2"/>
    <w:rsid w:val="00EA3A7B"/>
    <w:rsid w:val="00EA6204"/>
    <w:rsid w:val="00EB0A43"/>
    <w:rsid w:val="00EB387A"/>
    <w:rsid w:val="00EB3BC7"/>
    <w:rsid w:val="00EB4EF5"/>
    <w:rsid w:val="00EB548A"/>
    <w:rsid w:val="00EB5830"/>
    <w:rsid w:val="00EB5E41"/>
    <w:rsid w:val="00EB5F64"/>
    <w:rsid w:val="00EB6803"/>
    <w:rsid w:val="00EB78F7"/>
    <w:rsid w:val="00EC11AC"/>
    <w:rsid w:val="00EC1E77"/>
    <w:rsid w:val="00EC25B7"/>
    <w:rsid w:val="00EC2A7E"/>
    <w:rsid w:val="00EC3A91"/>
    <w:rsid w:val="00EC3E67"/>
    <w:rsid w:val="00EC44A6"/>
    <w:rsid w:val="00EC4865"/>
    <w:rsid w:val="00EC5370"/>
    <w:rsid w:val="00EC5602"/>
    <w:rsid w:val="00EC5C62"/>
    <w:rsid w:val="00EC62ED"/>
    <w:rsid w:val="00EC653E"/>
    <w:rsid w:val="00ED08EC"/>
    <w:rsid w:val="00ED0945"/>
    <w:rsid w:val="00ED1082"/>
    <w:rsid w:val="00ED1122"/>
    <w:rsid w:val="00ED21E2"/>
    <w:rsid w:val="00ED257A"/>
    <w:rsid w:val="00ED2D40"/>
    <w:rsid w:val="00ED2E5E"/>
    <w:rsid w:val="00ED3D77"/>
    <w:rsid w:val="00ED3D87"/>
    <w:rsid w:val="00ED52BF"/>
    <w:rsid w:val="00ED57CB"/>
    <w:rsid w:val="00ED5E73"/>
    <w:rsid w:val="00ED745F"/>
    <w:rsid w:val="00ED7E36"/>
    <w:rsid w:val="00EE0485"/>
    <w:rsid w:val="00EE13E8"/>
    <w:rsid w:val="00EE1C7F"/>
    <w:rsid w:val="00EE2E40"/>
    <w:rsid w:val="00EE392B"/>
    <w:rsid w:val="00EE3B77"/>
    <w:rsid w:val="00EE46EA"/>
    <w:rsid w:val="00EE4767"/>
    <w:rsid w:val="00EE4A4A"/>
    <w:rsid w:val="00EE55B5"/>
    <w:rsid w:val="00EE571C"/>
    <w:rsid w:val="00EE6301"/>
    <w:rsid w:val="00EE70A5"/>
    <w:rsid w:val="00EE77B2"/>
    <w:rsid w:val="00EF01EE"/>
    <w:rsid w:val="00EF06BD"/>
    <w:rsid w:val="00EF140F"/>
    <w:rsid w:val="00EF14E5"/>
    <w:rsid w:val="00EF179F"/>
    <w:rsid w:val="00EF1BEB"/>
    <w:rsid w:val="00EF26DA"/>
    <w:rsid w:val="00EF3074"/>
    <w:rsid w:val="00EF4F39"/>
    <w:rsid w:val="00EF51D6"/>
    <w:rsid w:val="00EF6BD8"/>
    <w:rsid w:val="00EF7904"/>
    <w:rsid w:val="00F01A2C"/>
    <w:rsid w:val="00F02F3F"/>
    <w:rsid w:val="00F03ACE"/>
    <w:rsid w:val="00F04FCB"/>
    <w:rsid w:val="00F053CD"/>
    <w:rsid w:val="00F06979"/>
    <w:rsid w:val="00F10561"/>
    <w:rsid w:val="00F11472"/>
    <w:rsid w:val="00F11733"/>
    <w:rsid w:val="00F117A1"/>
    <w:rsid w:val="00F1601D"/>
    <w:rsid w:val="00F179F8"/>
    <w:rsid w:val="00F2004A"/>
    <w:rsid w:val="00F2090A"/>
    <w:rsid w:val="00F2110C"/>
    <w:rsid w:val="00F2126C"/>
    <w:rsid w:val="00F21B92"/>
    <w:rsid w:val="00F22F3D"/>
    <w:rsid w:val="00F23C70"/>
    <w:rsid w:val="00F30145"/>
    <w:rsid w:val="00F32567"/>
    <w:rsid w:val="00F32B51"/>
    <w:rsid w:val="00F33173"/>
    <w:rsid w:val="00F33FF7"/>
    <w:rsid w:val="00F3431D"/>
    <w:rsid w:val="00F34E7E"/>
    <w:rsid w:val="00F3500C"/>
    <w:rsid w:val="00F35F1C"/>
    <w:rsid w:val="00F36205"/>
    <w:rsid w:val="00F36B91"/>
    <w:rsid w:val="00F3743D"/>
    <w:rsid w:val="00F40037"/>
    <w:rsid w:val="00F40765"/>
    <w:rsid w:val="00F40909"/>
    <w:rsid w:val="00F40B21"/>
    <w:rsid w:val="00F42578"/>
    <w:rsid w:val="00F4284C"/>
    <w:rsid w:val="00F42933"/>
    <w:rsid w:val="00F429C6"/>
    <w:rsid w:val="00F43AC0"/>
    <w:rsid w:val="00F43DA5"/>
    <w:rsid w:val="00F441EB"/>
    <w:rsid w:val="00F44736"/>
    <w:rsid w:val="00F44B5C"/>
    <w:rsid w:val="00F44CD9"/>
    <w:rsid w:val="00F45AE7"/>
    <w:rsid w:val="00F46591"/>
    <w:rsid w:val="00F4747E"/>
    <w:rsid w:val="00F47936"/>
    <w:rsid w:val="00F51900"/>
    <w:rsid w:val="00F5279B"/>
    <w:rsid w:val="00F527C1"/>
    <w:rsid w:val="00F528FA"/>
    <w:rsid w:val="00F52A39"/>
    <w:rsid w:val="00F531EF"/>
    <w:rsid w:val="00F563E9"/>
    <w:rsid w:val="00F5706D"/>
    <w:rsid w:val="00F57C6F"/>
    <w:rsid w:val="00F60FF5"/>
    <w:rsid w:val="00F625FD"/>
    <w:rsid w:val="00F6281E"/>
    <w:rsid w:val="00F62857"/>
    <w:rsid w:val="00F6288A"/>
    <w:rsid w:val="00F631BA"/>
    <w:rsid w:val="00F63428"/>
    <w:rsid w:val="00F63899"/>
    <w:rsid w:val="00F6426A"/>
    <w:rsid w:val="00F6474E"/>
    <w:rsid w:val="00F67029"/>
    <w:rsid w:val="00F678A8"/>
    <w:rsid w:val="00F72BB5"/>
    <w:rsid w:val="00F72FAD"/>
    <w:rsid w:val="00F7348B"/>
    <w:rsid w:val="00F75BC5"/>
    <w:rsid w:val="00F7679B"/>
    <w:rsid w:val="00F76E69"/>
    <w:rsid w:val="00F776AA"/>
    <w:rsid w:val="00F7798E"/>
    <w:rsid w:val="00F779AB"/>
    <w:rsid w:val="00F81517"/>
    <w:rsid w:val="00F820B3"/>
    <w:rsid w:val="00F82548"/>
    <w:rsid w:val="00F82892"/>
    <w:rsid w:val="00F839AD"/>
    <w:rsid w:val="00F839FE"/>
    <w:rsid w:val="00F843FC"/>
    <w:rsid w:val="00F86472"/>
    <w:rsid w:val="00F86C0A"/>
    <w:rsid w:val="00F87559"/>
    <w:rsid w:val="00F879E2"/>
    <w:rsid w:val="00F9031C"/>
    <w:rsid w:val="00F907B0"/>
    <w:rsid w:val="00F90D91"/>
    <w:rsid w:val="00F922D0"/>
    <w:rsid w:val="00F92822"/>
    <w:rsid w:val="00F92FD1"/>
    <w:rsid w:val="00F93148"/>
    <w:rsid w:val="00F9331A"/>
    <w:rsid w:val="00F94D11"/>
    <w:rsid w:val="00F95D82"/>
    <w:rsid w:val="00F9689E"/>
    <w:rsid w:val="00F96A70"/>
    <w:rsid w:val="00F96BC5"/>
    <w:rsid w:val="00F97C31"/>
    <w:rsid w:val="00FA04CD"/>
    <w:rsid w:val="00FA1342"/>
    <w:rsid w:val="00FA26BB"/>
    <w:rsid w:val="00FA2839"/>
    <w:rsid w:val="00FA47FF"/>
    <w:rsid w:val="00FA4CD9"/>
    <w:rsid w:val="00FA50FB"/>
    <w:rsid w:val="00FA56FE"/>
    <w:rsid w:val="00FA68F5"/>
    <w:rsid w:val="00FA6F33"/>
    <w:rsid w:val="00FA77B7"/>
    <w:rsid w:val="00FA7893"/>
    <w:rsid w:val="00FB0065"/>
    <w:rsid w:val="00FB28E1"/>
    <w:rsid w:val="00FB38F3"/>
    <w:rsid w:val="00FB3C89"/>
    <w:rsid w:val="00FB3D4D"/>
    <w:rsid w:val="00FB451F"/>
    <w:rsid w:val="00FB47FC"/>
    <w:rsid w:val="00FB4A09"/>
    <w:rsid w:val="00FB549A"/>
    <w:rsid w:val="00FB6D3E"/>
    <w:rsid w:val="00FB7176"/>
    <w:rsid w:val="00FB7912"/>
    <w:rsid w:val="00FB7CE7"/>
    <w:rsid w:val="00FC00E9"/>
    <w:rsid w:val="00FC05B9"/>
    <w:rsid w:val="00FC24EC"/>
    <w:rsid w:val="00FC2777"/>
    <w:rsid w:val="00FC2D14"/>
    <w:rsid w:val="00FC3B0E"/>
    <w:rsid w:val="00FC49FF"/>
    <w:rsid w:val="00FC5711"/>
    <w:rsid w:val="00FC61AE"/>
    <w:rsid w:val="00FC6594"/>
    <w:rsid w:val="00FD03A1"/>
    <w:rsid w:val="00FD0B1C"/>
    <w:rsid w:val="00FD0F9B"/>
    <w:rsid w:val="00FD11E3"/>
    <w:rsid w:val="00FD23D1"/>
    <w:rsid w:val="00FD29B1"/>
    <w:rsid w:val="00FD2DA3"/>
    <w:rsid w:val="00FD3CF8"/>
    <w:rsid w:val="00FD4575"/>
    <w:rsid w:val="00FD466A"/>
    <w:rsid w:val="00FD4682"/>
    <w:rsid w:val="00FD5097"/>
    <w:rsid w:val="00FD5723"/>
    <w:rsid w:val="00FD6685"/>
    <w:rsid w:val="00FD6A7A"/>
    <w:rsid w:val="00FD6C32"/>
    <w:rsid w:val="00FD6CE6"/>
    <w:rsid w:val="00FD6F86"/>
    <w:rsid w:val="00FD714B"/>
    <w:rsid w:val="00FD766B"/>
    <w:rsid w:val="00FD7895"/>
    <w:rsid w:val="00FE01DD"/>
    <w:rsid w:val="00FE07D5"/>
    <w:rsid w:val="00FE1370"/>
    <w:rsid w:val="00FE2656"/>
    <w:rsid w:val="00FE292E"/>
    <w:rsid w:val="00FE2A48"/>
    <w:rsid w:val="00FE34E5"/>
    <w:rsid w:val="00FE3AEE"/>
    <w:rsid w:val="00FE4C96"/>
    <w:rsid w:val="00FE4D3A"/>
    <w:rsid w:val="00FE604A"/>
    <w:rsid w:val="00FE6145"/>
    <w:rsid w:val="00FE62E9"/>
    <w:rsid w:val="00FE7521"/>
    <w:rsid w:val="00FE75E9"/>
    <w:rsid w:val="00FF10CA"/>
    <w:rsid w:val="00FF10D2"/>
    <w:rsid w:val="00FF22E9"/>
    <w:rsid w:val="00FF2A60"/>
    <w:rsid w:val="00FF3BC1"/>
    <w:rsid w:val="00FF610F"/>
    <w:rsid w:val="00FF6280"/>
    <w:rsid w:val="00FF65C6"/>
    <w:rsid w:val="00FF750E"/>
    <w:rsid w:val="00FF77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F6959"/>
  <w15:docId w15:val="{5163CAB6-F7FA-44D0-A263-BC5438D4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28E1"/>
    <w:pPr>
      <w:widowControl w:val="0"/>
    </w:pPr>
    <w:rPr>
      <w:kern w:val="2"/>
      <w:sz w:val="24"/>
      <w:szCs w:val="24"/>
    </w:rPr>
  </w:style>
  <w:style w:type="paragraph" w:styleId="4">
    <w:name w:val="heading 4"/>
    <w:aliases w:val="1.標題 4"/>
    <w:qFormat/>
    <w:rsid w:val="006B254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FB28E1"/>
    <w:pPr>
      <w:spacing w:after="360" w:line="360" w:lineRule="auto"/>
      <w:jc w:val="center"/>
    </w:pPr>
    <w:rPr>
      <w:rFonts w:ascii="標楷體" w:eastAsia="標楷體"/>
      <w:b/>
      <w:spacing w:val="-10"/>
      <w:sz w:val="40"/>
      <w:szCs w:val="20"/>
    </w:rPr>
  </w:style>
  <w:style w:type="paragraph" w:customStyle="1" w:styleId="a4">
    <w:name w:val="標題壹、"/>
    <w:basedOn w:val="a"/>
    <w:rsid w:val="00FB28E1"/>
    <w:pPr>
      <w:spacing w:line="360" w:lineRule="auto"/>
      <w:jc w:val="both"/>
    </w:pPr>
    <w:rPr>
      <w:rFonts w:eastAsia="標楷體" w:cs="新細明體"/>
      <w:b/>
      <w:bCs/>
      <w:sz w:val="36"/>
      <w:szCs w:val="36"/>
    </w:rPr>
  </w:style>
  <w:style w:type="paragraph" w:customStyle="1" w:styleId="a5">
    <w:name w:val="單元"/>
    <w:basedOn w:val="a"/>
    <w:rsid w:val="001067AB"/>
    <w:pPr>
      <w:snapToGrid w:val="0"/>
      <w:ind w:rightChars="100" w:right="100"/>
      <w:jc w:val="right"/>
    </w:pPr>
    <w:rPr>
      <w:rFonts w:ascii="標楷體" w:eastAsia="標楷體" w:hAnsi="Arial Narrow"/>
      <w:w w:val="95"/>
      <w:sz w:val="20"/>
      <w:szCs w:val="20"/>
    </w:rPr>
  </w:style>
  <w:style w:type="paragraph" w:customStyle="1" w:styleId="a6">
    <w:name w:val="註"/>
    <w:basedOn w:val="a"/>
    <w:rsid w:val="001067AB"/>
    <w:pPr>
      <w:spacing w:line="320" w:lineRule="exact"/>
      <w:jc w:val="both"/>
    </w:pPr>
    <w:rPr>
      <w:rFonts w:ascii="標楷體" w:eastAsia="標楷體"/>
      <w:sz w:val="20"/>
      <w:szCs w:val="20"/>
    </w:rPr>
  </w:style>
  <w:style w:type="paragraph" w:customStyle="1" w:styleId="3">
    <w:name w:val="表格欄3數字"/>
    <w:basedOn w:val="a"/>
    <w:rsid w:val="001067AB"/>
    <w:pPr>
      <w:jc w:val="right"/>
    </w:pPr>
    <w:rPr>
      <w:rFonts w:ascii="細明體" w:eastAsia="細明體" w:hAnsi="Arial"/>
      <w:bCs/>
      <w:w w:val="90"/>
      <w:sz w:val="18"/>
      <w:szCs w:val="20"/>
    </w:rPr>
  </w:style>
  <w:style w:type="paragraph" w:customStyle="1" w:styleId="a7">
    <w:name w:val="表頭"/>
    <w:basedOn w:val="a"/>
    <w:rsid w:val="001067AB"/>
    <w:pPr>
      <w:ind w:leftChars="30" w:left="30" w:rightChars="30" w:right="30"/>
      <w:jc w:val="distribute"/>
    </w:pPr>
    <w:rPr>
      <w:rFonts w:ascii="華康楷書體W5" w:eastAsia="標楷體"/>
      <w:sz w:val="20"/>
      <w:szCs w:val="20"/>
    </w:rPr>
  </w:style>
  <w:style w:type="paragraph" w:customStyle="1" w:styleId="1-2">
    <w:name w:val="表格欄1-2"/>
    <w:basedOn w:val="a"/>
    <w:link w:val="1-20"/>
    <w:rsid w:val="001067AB"/>
    <w:pPr>
      <w:ind w:firstLineChars="100" w:firstLine="100"/>
      <w:jc w:val="distribute"/>
    </w:pPr>
    <w:rPr>
      <w:rFonts w:eastAsia="標楷體" w:cs="新細明體"/>
      <w:b/>
      <w:sz w:val="20"/>
      <w:szCs w:val="18"/>
    </w:rPr>
  </w:style>
  <w:style w:type="paragraph" w:customStyle="1" w:styleId="1-31">
    <w:name w:val="表格欄1-3退1"/>
    <w:basedOn w:val="a"/>
    <w:link w:val="1-310"/>
    <w:rsid w:val="001067AB"/>
    <w:pPr>
      <w:ind w:firstLineChars="100" w:firstLine="100"/>
      <w:jc w:val="distribute"/>
    </w:pPr>
    <w:rPr>
      <w:rFonts w:eastAsia="標楷體" w:cs="新細明體"/>
      <w:sz w:val="18"/>
      <w:szCs w:val="18"/>
    </w:rPr>
  </w:style>
  <w:style w:type="paragraph" w:customStyle="1" w:styleId="1-32">
    <w:name w:val="表格欄1-3退2"/>
    <w:basedOn w:val="1-31"/>
    <w:link w:val="1-320"/>
    <w:rsid w:val="001067AB"/>
    <w:pPr>
      <w:ind w:firstLineChars="200" w:firstLine="200"/>
    </w:pPr>
  </w:style>
  <w:style w:type="paragraph" w:customStyle="1" w:styleId="a8">
    <w:name w:val="乙篇主文 字元"/>
    <w:basedOn w:val="a"/>
    <w:link w:val="a9"/>
    <w:rsid w:val="001067AB"/>
    <w:pPr>
      <w:spacing w:line="400" w:lineRule="exact"/>
      <w:ind w:firstLineChars="200" w:firstLine="200"/>
      <w:jc w:val="both"/>
    </w:pPr>
    <w:rPr>
      <w:rFonts w:ascii="標楷體" w:eastAsia="標楷體"/>
    </w:rPr>
  </w:style>
  <w:style w:type="character" w:customStyle="1" w:styleId="1-310">
    <w:name w:val="表格欄1-3退1 字元"/>
    <w:link w:val="1-31"/>
    <w:rsid w:val="001067AB"/>
    <w:rPr>
      <w:rFonts w:eastAsia="標楷體" w:cs="新細明體"/>
      <w:kern w:val="2"/>
      <w:sz w:val="18"/>
      <w:szCs w:val="18"/>
      <w:lang w:val="en-US" w:eastAsia="zh-TW" w:bidi="ar-SA"/>
    </w:rPr>
  </w:style>
  <w:style w:type="character" w:customStyle="1" w:styleId="1-320">
    <w:name w:val="表格欄1-3退2 字元"/>
    <w:basedOn w:val="1-310"/>
    <w:link w:val="1-32"/>
    <w:rsid w:val="001067AB"/>
    <w:rPr>
      <w:rFonts w:eastAsia="標楷體" w:cs="新細明體"/>
      <w:kern w:val="2"/>
      <w:sz w:val="18"/>
      <w:szCs w:val="18"/>
      <w:lang w:val="en-US" w:eastAsia="zh-TW" w:bidi="ar-SA"/>
    </w:rPr>
  </w:style>
  <w:style w:type="paragraph" w:customStyle="1" w:styleId="1-1">
    <w:name w:val="表格欄1-1主管"/>
    <w:basedOn w:val="a"/>
    <w:rsid w:val="001067AB"/>
    <w:pPr>
      <w:jc w:val="distribute"/>
    </w:pPr>
    <w:rPr>
      <w:rFonts w:eastAsia="標楷體" w:cs="新細明體"/>
      <w:b/>
      <w:sz w:val="20"/>
      <w:szCs w:val="20"/>
    </w:rPr>
  </w:style>
  <w:style w:type="character" w:customStyle="1" w:styleId="1-20">
    <w:name w:val="表格欄1-2 字元"/>
    <w:link w:val="1-2"/>
    <w:rsid w:val="001067AB"/>
    <w:rPr>
      <w:rFonts w:eastAsia="標楷體" w:cs="新細明體"/>
      <w:b/>
      <w:kern w:val="2"/>
      <w:szCs w:val="18"/>
      <w:lang w:val="en-US" w:eastAsia="zh-TW" w:bidi="ar-SA"/>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rsid w:val="00003B7A"/>
    <w:rPr>
      <w:rFonts w:ascii="細明體" w:eastAsia="細明體" w:hAnsi="Courier New"/>
      <w:szCs w:val="20"/>
    </w:rPr>
  </w:style>
  <w:style w:type="paragraph" w:styleId="ac">
    <w:name w:val="footer"/>
    <w:basedOn w:val="a"/>
    <w:link w:val="ad"/>
    <w:uiPriority w:val="99"/>
    <w:rsid w:val="00CE3A03"/>
    <w:pPr>
      <w:tabs>
        <w:tab w:val="center" w:pos="4153"/>
        <w:tab w:val="right" w:pos="8306"/>
      </w:tabs>
      <w:snapToGrid w:val="0"/>
    </w:pPr>
    <w:rPr>
      <w:sz w:val="20"/>
      <w:szCs w:val="20"/>
    </w:rPr>
  </w:style>
  <w:style w:type="character" w:styleId="ae">
    <w:name w:val="page number"/>
    <w:basedOn w:val="a0"/>
    <w:rsid w:val="00CE3A03"/>
  </w:style>
  <w:style w:type="paragraph" w:styleId="af">
    <w:name w:val="Balloon Text"/>
    <w:basedOn w:val="a"/>
    <w:semiHidden/>
    <w:rsid w:val="00A942BA"/>
    <w:rPr>
      <w:rFonts w:ascii="Arial" w:hAnsi="Arial"/>
      <w:sz w:val="18"/>
      <w:szCs w:val="18"/>
    </w:rPr>
  </w:style>
  <w:style w:type="paragraph" w:customStyle="1" w:styleId="af0">
    <w:name w:val="標題一、"/>
    <w:basedOn w:val="a"/>
    <w:rsid w:val="00032791"/>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1">
    <w:name w:val="標題1."/>
    <w:basedOn w:val="a"/>
    <w:rsid w:val="00032791"/>
    <w:pPr>
      <w:spacing w:line="400" w:lineRule="exact"/>
      <w:ind w:firstLineChars="450" w:firstLine="450"/>
      <w:jc w:val="both"/>
    </w:pPr>
    <w:rPr>
      <w:rFonts w:ascii="標楷體" w:eastAsia="標楷體" w:cs="新細明體"/>
      <w:bCs/>
    </w:rPr>
  </w:style>
  <w:style w:type="character" w:customStyle="1" w:styleId="a9">
    <w:name w:val="乙篇主文 字元 字元"/>
    <w:link w:val="a8"/>
    <w:rsid w:val="00032791"/>
    <w:rPr>
      <w:rFonts w:ascii="標楷體" w:eastAsia="標楷體"/>
      <w:kern w:val="2"/>
      <w:sz w:val="24"/>
      <w:szCs w:val="24"/>
      <w:lang w:val="en-US" w:eastAsia="zh-TW" w:bidi="ar-SA"/>
    </w:rPr>
  </w:style>
  <w:style w:type="paragraph" w:styleId="HTML">
    <w:name w:val="HTML Preformatted"/>
    <w:basedOn w:val="a"/>
    <w:rsid w:val="00733C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rPr>
  </w:style>
  <w:style w:type="paragraph" w:styleId="af1">
    <w:name w:val="header"/>
    <w:basedOn w:val="a"/>
    <w:rsid w:val="00037AC0"/>
    <w:pPr>
      <w:tabs>
        <w:tab w:val="center" w:pos="4153"/>
        <w:tab w:val="right" w:pos="8306"/>
      </w:tabs>
      <w:snapToGrid w:val="0"/>
    </w:pPr>
    <w:rPr>
      <w:sz w:val="20"/>
      <w:szCs w:val="20"/>
    </w:rPr>
  </w:style>
  <w:style w:type="paragraph" w:customStyle="1" w:styleId="5">
    <w:name w:val="樣式5"/>
    <w:basedOn w:val="a"/>
    <w:rsid w:val="003C67F9"/>
    <w:pPr>
      <w:adjustRightInd w:val="0"/>
      <w:spacing w:line="360" w:lineRule="auto"/>
      <w:ind w:left="960" w:firstLine="480"/>
      <w:jc w:val="both"/>
      <w:textAlignment w:val="baseline"/>
    </w:pPr>
    <w:rPr>
      <w:rFonts w:ascii="華康楷書體W5" w:eastAsia="華康楷書體W5"/>
      <w:kern w:val="0"/>
      <w:sz w:val="26"/>
      <w:szCs w:val="20"/>
    </w:rPr>
  </w:style>
  <w:style w:type="character" w:styleId="af2">
    <w:name w:val="annotation reference"/>
    <w:rsid w:val="00100022"/>
    <w:rPr>
      <w:sz w:val="18"/>
      <w:szCs w:val="18"/>
    </w:rPr>
  </w:style>
  <w:style w:type="paragraph" w:styleId="af3">
    <w:name w:val="annotation text"/>
    <w:basedOn w:val="a"/>
    <w:link w:val="af4"/>
    <w:rsid w:val="00100022"/>
  </w:style>
  <w:style w:type="character" w:customStyle="1" w:styleId="af4">
    <w:name w:val="註解文字 字元"/>
    <w:link w:val="af3"/>
    <w:rsid w:val="00100022"/>
    <w:rPr>
      <w:kern w:val="2"/>
      <w:sz w:val="24"/>
      <w:szCs w:val="24"/>
    </w:rPr>
  </w:style>
  <w:style w:type="paragraph" w:styleId="af5">
    <w:name w:val="annotation subject"/>
    <w:basedOn w:val="af3"/>
    <w:next w:val="af3"/>
    <w:link w:val="af6"/>
    <w:rsid w:val="00100022"/>
    <w:rPr>
      <w:b/>
      <w:bCs/>
    </w:rPr>
  </w:style>
  <w:style w:type="character" w:customStyle="1" w:styleId="af6">
    <w:name w:val="註解主旨 字元"/>
    <w:link w:val="af5"/>
    <w:rsid w:val="00100022"/>
    <w:rPr>
      <w:b/>
      <w:bCs/>
      <w:kern w:val="2"/>
      <w:sz w:val="24"/>
      <w:szCs w:val="24"/>
    </w:rPr>
  </w:style>
  <w:style w:type="paragraph" w:styleId="af7">
    <w:name w:val="List Paragraph"/>
    <w:basedOn w:val="a"/>
    <w:uiPriority w:val="34"/>
    <w:qFormat/>
    <w:rsid w:val="00975A3C"/>
    <w:pPr>
      <w:ind w:leftChars="200" w:left="480"/>
    </w:pPr>
  </w:style>
  <w:style w:type="character" w:customStyle="1" w:styleId="ad">
    <w:name w:val="頁尾 字元"/>
    <w:link w:val="ac"/>
    <w:uiPriority w:val="99"/>
    <w:rsid w:val="00975A3C"/>
    <w:rPr>
      <w:kern w:val="2"/>
    </w:rPr>
  </w:style>
  <w:style w:type="character" w:customStyle="1" w:styleId="1-311">
    <w:name w:val="表格欄1-3退1 字元 字元"/>
    <w:rsid w:val="000B099D"/>
    <w:rPr>
      <w:rFonts w:eastAsia="標楷體" w:cs="新細明體"/>
      <w:kern w:val="2"/>
      <w:sz w:val="18"/>
      <w:szCs w:val="18"/>
      <w:lang w:val="en-US" w:eastAsia="zh-TW" w:bidi="ar-SA"/>
    </w:rPr>
  </w:style>
  <w:style w:type="paragraph" w:customStyle="1" w:styleId="10">
    <w:name w:val="標題(1)"/>
    <w:basedOn w:val="1"/>
    <w:link w:val="11"/>
    <w:rsid w:val="00AB1786"/>
    <w:pPr>
      <w:ind w:firstLineChars="550" w:firstLine="550"/>
    </w:pPr>
    <w:rPr>
      <w:b/>
    </w:rPr>
  </w:style>
  <w:style w:type="character" w:customStyle="1" w:styleId="11">
    <w:name w:val="標題(1) 字元"/>
    <w:basedOn w:val="a0"/>
    <w:link w:val="10"/>
    <w:rsid w:val="00AB1786"/>
    <w:rPr>
      <w:rFonts w:ascii="標楷體" w:eastAsia="標楷體" w:cs="新細明體"/>
      <w:b/>
      <w:bCs/>
      <w:kern w:val="2"/>
      <w:sz w:val="24"/>
      <w:szCs w:val="24"/>
    </w:rPr>
  </w:style>
  <w:style w:type="paragraph" w:customStyle="1" w:styleId="af8">
    <w:name w:val="標題（一）"/>
    <w:basedOn w:val="a"/>
    <w:rsid w:val="004E7045"/>
    <w:pPr>
      <w:spacing w:beforeLines="20" w:afterLines="20" w:line="400" w:lineRule="exact"/>
      <w:ind w:firstLineChars="200" w:firstLine="200"/>
      <w:jc w:val="both"/>
    </w:pPr>
    <w:rPr>
      <w:rFonts w:eastAsia="標楷體" w:cs="新細明體"/>
      <w:b/>
      <w:bCs/>
      <w:sz w:val="28"/>
      <w:szCs w:val="28"/>
    </w:rPr>
  </w:style>
  <w:style w:type="paragraph" w:styleId="Web">
    <w:name w:val="Normal (Web)"/>
    <w:basedOn w:val="a"/>
    <w:uiPriority w:val="99"/>
    <w:unhideWhenUsed/>
    <w:rsid w:val="00300834"/>
    <w:pPr>
      <w:widowControl/>
      <w:spacing w:before="100" w:beforeAutospacing="1" w:after="100" w:afterAutospacing="1"/>
    </w:pPr>
    <w:rPr>
      <w:rFonts w:ascii="新細明體" w:hAnsi="新細明體" w:cs="新細明體"/>
      <w:kern w:val="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C16BFD"/>
    <w:rPr>
      <w:rFonts w:ascii="細明體" w:eastAsia="細明體" w:hAnsi="Courier New"/>
      <w:kern w:val="2"/>
      <w:sz w:val="24"/>
    </w:rPr>
  </w:style>
  <w:style w:type="character" w:styleId="af9">
    <w:name w:val="Hyperlink"/>
    <w:basedOn w:val="a0"/>
    <w:unhideWhenUsed/>
    <w:rsid w:val="00ED57CB"/>
    <w:rPr>
      <w:color w:val="0000FF" w:themeColor="hyperlink"/>
      <w:u w:val="single"/>
    </w:rPr>
  </w:style>
  <w:style w:type="character" w:styleId="afa">
    <w:name w:val="Unresolved Mention"/>
    <w:basedOn w:val="a0"/>
    <w:uiPriority w:val="99"/>
    <w:semiHidden/>
    <w:unhideWhenUsed/>
    <w:rsid w:val="00ED5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6156">
      <w:bodyDiv w:val="1"/>
      <w:marLeft w:val="0"/>
      <w:marRight w:val="0"/>
      <w:marTop w:val="0"/>
      <w:marBottom w:val="0"/>
      <w:divBdr>
        <w:top w:val="none" w:sz="0" w:space="0" w:color="auto"/>
        <w:left w:val="none" w:sz="0" w:space="0" w:color="auto"/>
        <w:bottom w:val="none" w:sz="0" w:space="0" w:color="auto"/>
        <w:right w:val="none" w:sz="0" w:space="0" w:color="auto"/>
      </w:divBdr>
    </w:div>
    <w:div w:id="287203741">
      <w:bodyDiv w:val="1"/>
      <w:marLeft w:val="0"/>
      <w:marRight w:val="0"/>
      <w:marTop w:val="0"/>
      <w:marBottom w:val="0"/>
      <w:divBdr>
        <w:top w:val="none" w:sz="0" w:space="0" w:color="auto"/>
        <w:left w:val="none" w:sz="0" w:space="0" w:color="auto"/>
        <w:bottom w:val="none" w:sz="0" w:space="0" w:color="auto"/>
        <w:right w:val="none" w:sz="0" w:space="0" w:color="auto"/>
      </w:divBdr>
    </w:div>
    <w:div w:id="428699211">
      <w:bodyDiv w:val="1"/>
      <w:marLeft w:val="0"/>
      <w:marRight w:val="0"/>
      <w:marTop w:val="0"/>
      <w:marBottom w:val="0"/>
      <w:divBdr>
        <w:top w:val="none" w:sz="0" w:space="0" w:color="auto"/>
        <w:left w:val="none" w:sz="0" w:space="0" w:color="auto"/>
        <w:bottom w:val="none" w:sz="0" w:space="0" w:color="auto"/>
        <w:right w:val="none" w:sz="0" w:space="0" w:color="auto"/>
      </w:divBdr>
    </w:div>
    <w:div w:id="472992621">
      <w:bodyDiv w:val="1"/>
      <w:marLeft w:val="0"/>
      <w:marRight w:val="0"/>
      <w:marTop w:val="0"/>
      <w:marBottom w:val="0"/>
      <w:divBdr>
        <w:top w:val="none" w:sz="0" w:space="0" w:color="auto"/>
        <w:left w:val="none" w:sz="0" w:space="0" w:color="auto"/>
        <w:bottom w:val="none" w:sz="0" w:space="0" w:color="auto"/>
        <w:right w:val="none" w:sz="0" w:space="0" w:color="auto"/>
      </w:divBdr>
    </w:div>
    <w:div w:id="489634797">
      <w:bodyDiv w:val="1"/>
      <w:marLeft w:val="0"/>
      <w:marRight w:val="0"/>
      <w:marTop w:val="0"/>
      <w:marBottom w:val="0"/>
      <w:divBdr>
        <w:top w:val="none" w:sz="0" w:space="0" w:color="auto"/>
        <w:left w:val="none" w:sz="0" w:space="0" w:color="auto"/>
        <w:bottom w:val="none" w:sz="0" w:space="0" w:color="auto"/>
        <w:right w:val="none" w:sz="0" w:space="0" w:color="auto"/>
      </w:divBdr>
    </w:div>
    <w:div w:id="657227214">
      <w:bodyDiv w:val="1"/>
      <w:marLeft w:val="0"/>
      <w:marRight w:val="0"/>
      <w:marTop w:val="0"/>
      <w:marBottom w:val="0"/>
      <w:divBdr>
        <w:top w:val="none" w:sz="0" w:space="0" w:color="auto"/>
        <w:left w:val="none" w:sz="0" w:space="0" w:color="auto"/>
        <w:bottom w:val="none" w:sz="0" w:space="0" w:color="auto"/>
        <w:right w:val="none" w:sz="0" w:space="0" w:color="auto"/>
      </w:divBdr>
    </w:div>
    <w:div w:id="714886025">
      <w:bodyDiv w:val="1"/>
      <w:marLeft w:val="0"/>
      <w:marRight w:val="0"/>
      <w:marTop w:val="0"/>
      <w:marBottom w:val="0"/>
      <w:divBdr>
        <w:top w:val="none" w:sz="0" w:space="0" w:color="auto"/>
        <w:left w:val="none" w:sz="0" w:space="0" w:color="auto"/>
        <w:bottom w:val="none" w:sz="0" w:space="0" w:color="auto"/>
        <w:right w:val="none" w:sz="0" w:space="0" w:color="auto"/>
      </w:divBdr>
    </w:div>
    <w:div w:id="721487851">
      <w:bodyDiv w:val="1"/>
      <w:marLeft w:val="0"/>
      <w:marRight w:val="0"/>
      <w:marTop w:val="0"/>
      <w:marBottom w:val="0"/>
      <w:divBdr>
        <w:top w:val="none" w:sz="0" w:space="0" w:color="auto"/>
        <w:left w:val="none" w:sz="0" w:space="0" w:color="auto"/>
        <w:bottom w:val="none" w:sz="0" w:space="0" w:color="auto"/>
        <w:right w:val="none" w:sz="0" w:space="0" w:color="auto"/>
      </w:divBdr>
    </w:div>
    <w:div w:id="782656787">
      <w:bodyDiv w:val="1"/>
      <w:marLeft w:val="0"/>
      <w:marRight w:val="0"/>
      <w:marTop w:val="0"/>
      <w:marBottom w:val="0"/>
      <w:divBdr>
        <w:top w:val="none" w:sz="0" w:space="0" w:color="auto"/>
        <w:left w:val="none" w:sz="0" w:space="0" w:color="auto"/>
        <w:bottom w:val="none" w:sz="0" w:space="0" w:color="auto"/>
        <w:right w:val="none" w:sz="0" w:space="0" w:color="auto"/>
      </w:divBdr>
    </w:div>
    <w:div w:id="796603414">
      <w:bodyDiv w:val="1"/>
      <w:marLeft w:val="0"/>
      <w:marRight w:val="0"/>
      <w:marTop w:val="0"/>
      <w:marBottom w:val="0"/>
      <w:divBdr>
        <w:top w:val="none" w:sz="0" w:space="0" w:color="auto"/>
        <w:left w:val="none" w:sz="0" w:space="0" w:color="auto"/>
        <w:bottom w:val="none" w:sz="0" w:space="0" w:color="auto"/>
        <w:right w:val="none" w:sz="0" w:space="0" w:color="auto"/>
      </w:divBdr>
    </w:div>
    <w:div w:id="1004164589">
      <w:bodyDiv w:val="1"/>
      <w:marLeft w:val="0"/>
      <w:marRight w:val="0"/>
      <w:marTop w:val="0"/>
      <w:marBottom w:val="0"/>
      <w:divBdr>
        <w:top w:val="none" w:sz="0" w:space="0" w:color="auto"/>
        <w:left w:val="none" w:sz="0" w:space="0" w:color="auto"/>
        <w:bottom w:val="none" w:sz="0" w:space="0" w:color="auto"/>
        <w:right w:val="none" w:sz="0" w:space="0" w:color="auto"/>
      </w:divBdr>
    </w:div>
    <w:div w:id="1197506499">
      <w:bodyDiv w:val="1"/>
      <w:marLeft w:val="0"/>
      <w:marRight w:val="0"/>
      <w:marTop w:val="0"/>
      <w:marBottom w:val="0"/>
      <w:divBdr>
        <w:top w:val="none" w:sz="0" w:space="0" w:color="auto"/>
        <w:left w:val="none" w:sz="0" w:space="0" w:color="auto"/>
        <w:bottom w:val="none" w:sz="0" w:space="0" w:color="auto"/>
        <w:right w:val="none" w:sz="0" w:space="0" w:color="auto"/>
      </w:divBdr>
    </w:div>
    <w:div w:id="1300920961">
      <w:bodyDiv w:val="1"/>
      <w:marLeft w:val="0"/>
      <w:marRight w:val="0"/>
      <w:marTop w:val="0"/>
      <w:marBottom w:val="0"/>
      <w:divBdr>
        <w:top w:val="none" w:sz="0" w:space="0" w:color="auto"/>
        <w:left w:val="none" w:sz="0" w:space="0" w:color="auto"/>
        <w:bottom w:val="none" w:sz="0" w:space="0" w:color="auto"/>
        <w:right w:val="none" w:sz="0" w:space="0" w:color="auto"/>
      </w:divBdr>
    </w:div>
    <w:div w:id="1315335135">
      <w:bodyDiv w:val="1"/>
      <w:marLeft w:val="0"/>
      <w:marRight w:val="0"/>
      <w:marTop w:val="0"/>
      <w:marBottom w:val="0"/>
      <w:divBdr>
        <w:top w:val="none" w:sz="0" w:space="0" w:color="auto"/>
        <w:left w:val="none" w:sz="0" w:space="0" w:color="auto"/>
        <w:bottom w:val="none" w:sz="0" w:space="0" w:color="auto"/>
        <w:right w:val="none" w:sz="0" w:space="0" w:color="auto"/>
      </w:divBdr>
    </w:div>
    <w:div w:id="1316185927">
      <w:bodyDiv w:val="1"/>
      <w:marLeft w:val="0"/>
      <w:marRight w:val="0"/>
      <w:marTop w:val="0"/>
      <w:marBottom w:val="0"/>
      <w:divBdr>
        <w:top w:val="none" w:sz="0" w:space="0" w:color="auto"/>
        <w:left w:val="none" w:sz="0" w:space="0" w:color="auto"/>
        <w:bottom w:val="none" w:sz="0" w:space="0" w:color="auto"/>
        <w:right w:val="none" w:sz="0" w:space="0" w:color="auto"/>
      </w:divBdr>
    </w:div>
    <w:div w:id="1358120141">
      <w:bodyDiv w:val="1"/>
      <w:marLeft w:val="0"/>
      <w:marRight w:val="0"/>
      <w:marTop w:val="0"/>
      <w:marBottom w:val="0"/>
      <w:divBdr>
        <w:top w:val="none" w:sz="0" w:space="0" w:color="auto"/>
        <w:left w:val="none" w:sz="0" w:space="0" w:color="auto"/>
        <w:bottom w:val="none" w:sz="0" w:space="0" w:color="auto"/>
        <w:right w:val="none" w:sz="0" w:space="0" w:color="auto"/>
      </w:divBdr>
    </w:div>
    <w:div w:id="1419401222">
      <w:bodyDiv w:val="1"/>
      <w:marLeft w:val="0"/>
      <w:marRight w:val="0"/>
      <w:marTop w:val="0"/>
      <w:marBottom w:val="0"/>
      <w:divBdr>
        <w:top w:val="none" w:sz="0" w:space="0" w:color="auto"/>
        <w:left w:val="none" w:sz="0" w:space="0" w:color="auto"/>
        <w:bottom w:val="none" w:sz="0" w:space="0" w:color="auto"/>
        <w:right w:val="none" w:sz="0" w:space="0" w:color="auto"/>
      </w:divBdr>
    </w:div>
    <w:div w:id="1488550231">
      <w:bodyDiv w:val="1"/>
      <w:marLeft w:val="0"/>
      <w:marRight w:val="0"/>
      <w:marTop w:val="0"/>
      <w:marBottom w:val="0"/>
      <w:divBdr>
        <w:top w:val="none" w:sz="0" w:space="0" w:color="auto"/>
        <w:left w:val="none" w:sz="0" w:space="0" w:color="auto"/>
        <w:bottom w:val="none" w:sz="0" w:space="0" w:color="auto"/>
        <w:right w:val="none" w:sz="0" w:space="0" w:color="auto"/>
      </w:divBdr>
    </w:div>
    <w:div w:id="1500316165">
      <w:bodyDiv w:val="1"/>
      <w:marLeft w:val="0"/>
      <w:marRight w:val="0"/>
      <w:marTop w:val="0"/>
      <w:marBottom w:val="0"/>
      <w:divBdr>
        <w:top w:val="none" w:sz="0" w:space="0" w:color="auto"/>
        <w:left w:val="none" w:sz="0" w:space="0" w:color="auto"/>
        <w:bottom w:val="none" w:sz="0" w:space="0" w:color="auto"/>
        <w:right w:val="none" w:sz="0" w:space="0" w:color="auto"/>
      </w:divBdr>
    </w:div>
    <w:div w:id="1823765288">
      <w:bodyDiv w:val="1"/>
      <w:marLeft w:val="0"/>
      <w:marRight w:val="0"/>
      <w:marTop w:val="0"/>
      <w:marBottom w:val="0"/>
      <w:divBdr>
        <w:top w:val="none" w:sz="0" w:space="0" w:color="auto"/>
        <w:left w:val="none" w:sz="0" w:space="0" w:color="auto"/>
        <w:bottom w:val="none" w:sz="0" w:space="0" w:color="auto"/>
        <w:right w:val="none" w:sz="0" w:space="0" w:color="auto"/>
      </w:divBdr>
    </w:div>
    <w:div w:id="1838498665">
      <w:bodyDiv w:val="1"/>
      <w:marLeft w:val="0"/>
      <w:marRight w:val="0"/>
      <w:marTop w:val="0"/>
      <w:marBottom w:val="0"/>
      <w:divBdr>
        <w:top w:val="none" w:sz="0" w:space="0" w:color="auto"/>
        <w:left w:val="none" w:sz="0" w:space="0" w:color="auto"/>
        <w:bottom w:val="none" w:sz="0" w:space="0" w:color="auto"/>
        <w:right w:val="none" w:sz="0" w:space="0" w:color="auto"/>
      </w:divBdr>
    </w:div>
    <w:div w:id="1912302270">
      <w:bodyDiv w:val="1"/>
      <w:marLeft w:val="0"/>
      <w:marRight w:val="0"/>
      <w:marTop w:val="0"/>
      <w:marBottom w:val="0"/>
      <w:divBdr>
        <w:top w:val="none" w:sz="0" w:space="0" w:color="auto"/>
        <w:left w:val="none" w:sz="0" w:space="0" w:color="auto"/>
        <w:bottom w:val="none" w:sz="0" w:space="0" w:color="auto"/>
        <w:right w:val="none" w:sz="0" w:space="0" w:color="auto"/>
      </w:divBdr>
    </w:div>
    <w:div w:id="2007585011">
      <w:bodyDiv w:val="1"/>
      <w:marLeft w:val="0"/>
      <w:marRight w:val="0"/>
      <w:marTop w:val="0"/>
      <w:marBottom w:val="0"/>
      <w:divBdr>
        <w:top w:val="none" w:sz="0" w:space="0" w:color="auto"/>
        <w:left w:val="none" w:sz="0" w:space="0" w:color="auto"/>
        <w:bottom w:val="none" w:sz="0" w:space="0" w:color="auto"/>
        <w:right w:val="none" w:sz="0" w:space="0" w:color="auto"/>
      </w:divBdr>
    </w:div>
    <w:div w:id="214508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DCE2-D2BF-4DAC-9F1D-279D3A55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1038</Words>
  <Characters>5918</Characters>
  <Application>Microsoft Office Word</Application>
  <DocSecurity>0</DocSecurity>
  <Lines>49</Lines>
  <Paragraphs>13</Paragraphs>
  <ScaleCrop>false</ScaleCrop>
  <Company>Audit</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betty</dc:creator>
  <cp:lastModifiedBy>naopc</cp:lastModifiedBy>
  <cp:revision>49</cp:revision>
  <cp:lastPrinted>2025-07-03T01:09:00Z</cp:lastPrinted>
  <dcterms:created xsi:type="dcterms:W3CDTF">2025-07-03T01:09:00Z</dcterms:created>
  <dcterms:modified xsi:type="dcterms:W3CDTF">2026-07-06T02:29:00Z</dcterms:modified>
</cp:coreProperties>
</file>